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66D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附件：</w:t>
      </w:r>
    </w:p>
    <w:p w14:paraId="29D8BA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1920" w:firstLineChars="6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2026 年教职工歌手大赛评分细则</w:t>
      </w:r>
    </w:p>
    <w:p w14:paraId="6BEBE95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一、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比赛规则</w:t>
      </w:r>
    </w:p>
    <w:p w14:paraId="79BC63C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（一）评委遴选。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本次大赛评委由校工会联合音乐学院统一聘请专业教师组成，承担赛事现场评审工作。 </w:t>
      </w:r>
    </w:p>
    <w:p w14:paraId="68DD216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（二）曲目与时长要求。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参赛选手自选演唱曲目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首，演唱总时长控制在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分钟以内。 </w:t>
      </w:r>
    </w:p>
    <w:p w14:paraId="6A20596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（三）打分流程。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为保障评审公平公正，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1-4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号选手全部演唱完毕后，评委结合四位选手的整体表现进行综合比对后完成评分；自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号选手起，选手演唱结束，评委当即完成现场打分。 </w:t>
      </w:r>
    </w:p>
    <w:p w14:paraId="1DC80C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（四）评分及计分办法。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大赛采用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分制评分，评委打分保留两位小数。本次共设置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位评委，计分规则为：去掉一个最高分、去掉一个最低分，取剩余评委评分的算术平均值作为选手最终得分，最终得分保留两位小数。若选手最终平均分相同，则比赛成绩作并列认定。</w:t>
      </w:r>
    </w:p>
    <w:p w14:paraId="4C4E64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二、评分标准（基础分值满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10分）</w:t>
      </w:r>
    </w:p>
    <w:p w14:paraId="135752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歌曲内容（1分）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 xml:space="preserve"> 所选曲目应当契合本次大赛活动主题，可选范围包含红色赞歌、礼赞祖国与致敬母校的歌曲、彰显新时代奋斗精神的励志歌曲、展现高校教职工崇高理想追求、讴歌幸福美好生活的抒情歌曲，以及其他弘扬正能量的音乐作品。</w:t>
      </w:r>
    </w:p>
    <w:p w14:paraId="5131B9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音色音质（2分）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演唱吐字清晰、发音规范，音色纯净，具备良好的声音质感。</w:t>
      </w:r>
    </w:p>
    <w:p w14:paraId="1CC298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演唱技巧（3分）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演唱情感饱满，情感表达贴合作品内涵；节奏把控准确，旋律演绎到位，整首歌曲演唱完整流畅。</w:t>
      </w:r>
    </w:p>
    <w:p w14:paraId="71C65E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仪表仪态（2分）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参赛选手着装得体大方，服饰风格与演唱曲目意境相适配；举止端庄稳重，精神风貌良好，充分展现教职工良好风采。</w:t>
      </w:r>
    </w:p>
    <w:p w14:paraId="0BD7B2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5.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舞台台风（2分）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舞台表现从容自然，心理素质良好，无怯场现象，能够正常乃至超预期完成演唱，表演具备艺术感染力。</w:t>
      </w:r>
    </w:p>
    <w:p w14:paraId="327BDAF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2EB7C17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酌情加分项（累计最高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分，在基础得分之上累加）</w:t>
      </w:r>
    </w:p>
    <w:p w14:paraId="268C89B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① 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原创歌曲（最高 0.5 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选用原创曲目参赛，作品题材新颖，贴合大赛主题；旋律流畅优美，歌词立意鲜明，节奏规整稳定，编曲层次丰富，可给予对应加分。</w:t>
      </w:r>
    </w:p>
    <w:p w14:paraId="7B1F054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② </w:t>
      </w:r>
      <w:r>
        <w:rPr>
          <w:rStyle w:val="8"/>
          <w:rFonts w:hint="eastAsia" w:ascii="宋体" w:hAnsi="宋体" w:eastAsia="宋体" w:cs="宋体"/>
          <w:b w:val="0"/>
          <w:bCs w:val="0"/>
          <w:sz w:val="28"/>
          <w:szCs w:val="28"/>
        </w:rPr>
        <w:t>自带伴舞（最高 0.5 分）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选手自带伴舞参演，舞蹈编排贴合歌曲主题与内容，动作健康向上，表演具备观赏性，可给予对应加分。</w:t>
      </w:r>
    </w:p>
    <w:p w14:paraId="674D084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备注：两项加分可单独申报，亦可同时申报，两项加分合计总分不得超过1分。</w:t>
      </w:r>
    </w:p>
    <w:p w14:paraId="3EC81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textAlignment w:val="auto"/>
        <w:rPr>
          <w:b w:val="0"/>
          <w:bCs w:val="0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94602"/>
    <w:rsid w:val="04994602"/>
    <w:rsid w:val="30DE27BB"/>
    <w:rsid w:val="32F1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834</Characters>
  <Lines>0</Lines>
  <Paragraphs>0</Paragraphs>
  <TotalTime>27</TotalTime>
  <ScaleCrop>false</ScaleCrop>
  <LinksUpToDate>false</LinksUpToDate>
  <CharactersWithSpaces>851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2026-09-01T09:26:00Z</dcterms:created>
  <dc:creator>棒棒糖</dc:creator>
  <cp:lastModifiedBy>棒棒糖</cp:lastModifiedBy>
  <dcterms:modified xsi:type="dcterms:W3CDTF">2026-09-01T10:07:00Z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73043D07F1504C64AB2726EAFB65B308_11</vt:lpwstr>
  </property>
  <property fmtid="{D5CDD505-2E9C-101B-9397-08002B2CF9AE}" pid="4" name="KSOTemplateDocerSaveRecord">
    <vt:lpwstr>eyJoZGlkIjoiMDBjOWU3MDA1NDBmN2Y5YWZiOTk0MTMyNzEyZTg3YWEiLCJ1c2VySWQiOiI1MDYxOTAxMzgifQ==</vt:lpwstr>
  </property>
</Properties>
</file>