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5A3046">
      <w:pPr>
        <w:keepNext w:val="0"/>
        <w:keepLines w:val="0"/>
        <w:pageBreakBefore w:val="0"/>
        <w:kinsoku/>
        <w:wordWrap/>
        <w:overflowPunct/>
        <w:topLinePunct w:val="0"/>
        <w:autoSpaceDE/>
        <w:bidi w:val="0"/>
        <w:adjustRightInd/>
        <w:snapToGrid/>
        <w:spacing w:line="586" w:lineRule="exact"/>
        <w:ind w:right="0" w:rightChars="0"/>
        <w:outlineLvl w:val="9"/>
        <w:rPr>
          <w:rFonts w:hint="default" w:ascii="Times New Roman" w:hAnsi="Times New Roman" w:eastAsia="仿宋_GB2312" w:cs="Times New Roman"/>
          <w:color w:val="000000"/>
          <w:sz w:val="32"/>
          <w:szCs w:val="32"/>
        </w:rPr>
      </w:pPr>
      <w:r>
        <w:rPr>
          <w:rFonts w:hint="default" w:ascii="Times New Roman" w:hAnsi="Times New Roman" w:eastAsia="黑体" w:cs="Times New Roman"/>
          <w:color w:val="000000"/>
          <w:sz w:val="32"/>
          <w:szCs w:val="32"/>
        </w:rPr>
        <w:t>附件2</w:t>
      </w:r>
    </w:p>
    <w:p w14:paraId="3F3C6C4B">
      <w:pPr>
        <w:keepNext w:val="0"/>
        <w:keepLines w:val="0"/>
        <w:pageBreakBefore w:val="0"/>
        <w:kinsoku/>
        <w:wordWrap/>
        <w:overflowPunct/>
        <w:topLinePunct w:val="0"/>
        <w:autoSpaceDE/>
        <w:bidi w:val="0"/>
        <w:adjustRightInd/>
        <w:snapToGrid/>
        <w:spacing w:line="586" w:lineRule="exact"/>
        <w:ind w:right="0" w:rightChars="0"/>
        <w:jc w:val="center"/>
        <w:outlineLvl w:val="9"/>
        <w:rPr>
          <w:rFonts w:hint="default" w:ascii="Times New Roman" w:hAnsi="Times New Roman" w:eastAsia="仿宋_GB2312" w:cs="Times New Roman"/>
          <w:color w:val="000000"/>
          <w:sz w:val="32"/>
          <w:szCs w:val="32"/>
        </w:rPr>
      </w:pPr>
      <w:r>
        <w:rPr>
          <w:rFonts w:hint="eastAsia" w:ascii="Times New Roman" w:hAnsi="Times New Roman" w:eastAsia="方正小标宋_GBK" w:cs="Times New Roman"/>
          <w:color w:val="000000"/>
          <w:sz w:val="44"/>
          <w:szCs w:val="44"/>
          <w:lang w:val="en-US" w:eastAsia="zh-CN"/>
        </w:rPr>
        <w:t>广西师范大学</w:t>
      </w:r>
      <w:r>
        <w:rPr>
          <w:rFonts w:hint="default" w:ascii="Times New Roman" w:hAnsi="Times New Roman" w:eastAsia="方正小标宋_GBK" w:cs="Times New Roman"/>
          <w:color w:val="000000"/>
          <w:sz w:val="44"/>
          <w:szCs w:val="44"/>
        </w:rPr>
        <w:t>劳模和工匠人才创新工作室</w:t>
      </w:r>
      <w:r>
        <w:rPr>
          <w:rFonts w:hint="eastAsia" w:ascii="Times New Roman" w:hAnsi="Times New Roman" w:eastAsia="方正小标宋_GBK" w:cs="Times New Roman"/>
          <w:color w:val="000000"/>
          <w:sz w:val="44"/>
          <w:szCs w:val="44"/>
          <w:lang w:eastAsia="zh-CN"/>
        </w:rPr>
        <w:t>认定</w:t>
      </w:r>
      <w:r>
        <w:rPr>
          <w:rFonts w:hint="default" w:ascii="Times New Roman" w:hAnsi="Times New Roman" w:eastAsia="方正小标宋_GBK" w:cs="Times New Roman"/>
          <w:color w:val="000000"/>
          <w:sz w:val="44"/>
          <w:szCs w:val="44"/>
        </w:rPr>
        <w:t>评分表</w:t>
      </w:r>
    </w:p>
    <w:p w14:paraId="3A314ECF">
      <w:pPr>
        <w:keepNext w:val="0"/>
        <w:keepLines w:val="0"/>
        <w:pageBreakBefore w:val="0"/>
        <w:kinsoku/>
        <w:wordWrap/>
        <w:overflowPunct/>
        <w:topLinePunct w:val="0"/>
        <w:autoSpaceDE/>
        <w:bidi w:val="0"/>
        <w:adjustRightInd/>
        <w:snapToGrid/>
        <w:spacing w:line="586" w:lineRule="exact"/>
        <w:ind w:right="0" w:rightChars="0"/>
        <w:jc w:val="left"/>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单位：</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盖章</w:t>
      </w:r>
      <w:r>
        <w:rPr>
          <w:rFonts w:hint="default" w:ascii="Times New Roman" w:hAnsi="Times New Roman" w:eastAsia="仿宋_GB2312" w:cs="Times New Roman"/>
          <w:color w:val="000000"/>
          <w:sz w:val="32"/>
          <w:szCs w:val="32"/>
          <w:lang w:eastAsia="zh-CN"/>
        </w:rPr>
        <w:t>）</w:t>
      </w:r>
    </w:p>
    <w:tbl>
      <w:tblPr>
        <w:tblStyle w:val="7"/>
        <w:tblW w:w="0" w:type="auto"/>
        <w:jc w:val="center"/>
        <w:tblLayout w:type="fixed"/>
        <w:tblCellMar>
          <w:top w:w="0" w:type="dxa"/>
          <w:left w:w="108" w:type="dxa"/>
          <w:bottom w:w="0" w:type="dxa"/>
          <w:right w:w="108" w:type="dxa"/>
        </w:tblCellMar>
      </w:tblPr>
      <w:tblGrid>
        <w:gridCol w:w="542"/>
        <w:gridCol w:w="403"/>
        <w:gridCol w:w="1194"/>
        <w:gridCol w:w="3952"/>
        <w:gridCol w:w="873"/>
        <w:gridCol w:w="953"/>
        <w:gridCol w:w="883"/>
      </w:tblGrid>
      <w:tr w14:paraId="44C46FA7">
        <w:tblPrEx>
          <w:tblCellMar>
            <w:top w:w="0" w:type="dxa"/>
            <w:left w:w="108" w:type="dxa"/>
            <w:bottom w:w="0" w:type="dxa"/>
            <w:right w:w="108" w:type="dxa"/>
          </w:tblCellMar>
        </w:tblPrEx>
        <w:trPr>
          <w:trHeight w:val="946" w:hRule="atLeast"/>
          <w:jc w:val="center"/>
        </w:trPr>
        <w:tc>
          <w:tcPr>
            <w:tcW w:w="542" w:type="dxa"/>
            <w:tcBorders>
              <w:top w:val="single" w:color="000000" w:sz="4" w:space="0"/>
              <w:left w:val="single" w:color="000000" w:sz="4" w:space="0"/>
              <w:bottom w:val="single" w:color="000000" w:sz="4" w:space="0"/>
              <w:right w:val="single" w:color="000000" w:sz="4" w:space="0"/>
            </w:tcBorders>
            <w:noWrap w:val="0"/>
            <w:vAlign w:val="center"/>
          </w:tcPr>
          <w:p w14:paraId="3942A7FF">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b/>
                <w:color w:val="000000"/>
                <w:sz w:val="18"/>
              </w:rPr>
            </w:pPr>
            <w:r>
              <w:rPr>
                <w:rFonts w:hint="eastAsia" w:ascii="Times New Roman" w:hAnsi="Times New Roman" w:eastAsia="仿宋_GB2312" w:cs="Times New Roman"/>
                <w:b/>
                <w:color w:val="000000"/>
                <w:sz w:val="18"/>
                <w:lang w:eastAsia="zh-CN"/>
              </w:rPr>
              <w:t>认定</w:t>
            </w:r>
            <w:r>
              <w:rPr>
                <w:rFonts w:hint="default" w:ascii="Times New Roman" w:hAnsi="Times New Roman" w:eastAsia="仿宋_GB2312" w:cs="Times New Roman"/>
                <w:b/>
                <w:color w:val="000000"/>
                <w:sz w:val="18"/>
              </w:rPr>
              <w:t>项目</w:t>
            </w:r>
          </w:p>
        </w:tc>
        <w:tc>
          <w:tcPr>
            <w:tcW w:w="403" w:type="dxa"/>
            <w:tcBorders>
              <w:top w:val="single" w:color="000000" w:sz="4" w:space="0"/>
              <w:left w:val="single" w:color="000000" w:sz="4" w:space="0"/>
              <w:bottom w:val="single" w:color="000000" w:sz="4" w:space="0"/>
              <w:right w:val="single" w:color="000000" w:sz="4" w:space="0"/>
            </w:tcBorders>
            <w:noWrap w:val="0"/>
            <w:vAlign w:val="center"/>
          </w:tcPr>
          <w:p w14:paraId="35CE8DE1">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b/>
                <w:color w:val="000000"/>
                <w:sz w:val="18"/>
              </w:rPr>
            </w:pPr>
            <w:r>
              <w:rPr>
                <w:rFonts w:hint="default" w:ascii="Times New Roman" w:hAnsi="Times New Roman" w:eastAsia="仿宋_GB2312" w:cs="Times New Roman"/>
                <w:b/>
                <w:color w:val="000000"/>
                <w:sz w:val="18"/>
              </w:rPr>
              <w:t>序号</w:t>
            </w: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4FCFEB20">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b/>
                <w:color w:val="000000"/>
                <w:sz w:val="18"/>
              </w:rPr>
            </w:pPr>
            <w:r>
              <w:rPr>
                <w:rFonts w:hint="eastAsia" w:ascii="Times New Roman" w:hAnsi="Times New Roman" w:eastAsia="仿宋_GB2312" w:cs="Times New Roman"/>
                <w:b/>
                <w:color w:val="000000"/>
                <w:sz w:val="18"/>
                <w:lang w:eastAsia="zh-CN"/>
              </w:rPr>
              <w:t>认定</w:t>
            </w:r>
            <w:r>
              <w:rPr>
                <w:rFonts w:hint="default" w:ascii="Times New Roman" w:hAnsi="Times New Roman" w:eastAsia="仿宋_GB2312" w:cs="Times New Roman"/>
                <w:b/>
                <w:color w:val="000000"/>
                <w:sz w:val="18"/>
              </w:rPr>
              <w:t>内容</w:t>
            </w:r>
          </w:p>
        </w:tc>
        <w:tc>
          <w:tcPr>
            <w:tcW w:w="3952" w:type="dxa"/>
            <w:tcBorders>
              <w:top w:val="single" w:color="000000" w:sz="4" w:space="0"/>
              <w:left w:val="single" w:color="000000" w:sz="4" w:space="0"/>
              <w:bottom w:val="single" w:color="000000" w:sz="4" w:space="0"/>
              <w:right w:val="single" w:color="000000" w:sz="4" w:space="0"/>
            </w:tcBorders>
            <w:noWrap w:val="0"/>
            <w:vAlign w:val="center"/>
          </w:tcPr>
          <w:p w14:paraId="51718DCD">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b/>
                <w:color w:val="000000"/>
                <w:sz w:val="18"/>
              </w:rPr>
            </w:pPr>
            <w:r>
              <w:rPr>
                <w:rFonts w:hint="eastAsia" w:ascii="Times New Roman" w:hAnsi="Times New Roman" w:eastAsia="仿宋_GB2312" w:cs="Times New Roman"/>
                <w:b/>
                <w:color w:val="000000"/>
                <w:sz w:val="18"/>
                <w:lang w:eastAsia="zh-CN"/>
              </w:rPr>
              <w:t>认定</w:t>
            </w:r>
            <w:r>
              <w:rPr>
                <w:rFonts w:hint="default" w:ascii="Times New Roman" w:hAnsi="Times New Roman" w:eastAsia="仿宋_GB2312" w:cs="Times New Roman"/>
                <w:b/>
                <w:color w:val="000000"/>
                <w:sz w:val="18"/>
              </w:rPr>
              <w:t>评分标准</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535D5264">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b/>
                <w:color w:val="000000"/>
                <w:sz w:val="18"/>
              </w:rPr>
            </w:pPr>
            <w:r>
              <w:rPr>
                <w:rFonts w:hint="default" w:ascii="Times New Roman" w:hAnsi="Times New Roman" w:eastAsia="仿宋_GB2312" w:cs="Times New Roman"/>
                <w:b/>
                <w:color w:val="000000"/>
                <w:sz w:val="18"/>
              </w:rPr>
              <w:t>标准分</w:t>
            </w:r>
          </w:p>
        </w:tc>
        <w:tc>
          <w:tcPr>
            <w:tcW w:w="953" w:type="dxa"/>
            <w:tcBorders>
              <w:top w:val="single" w:color="000000" w:sz="4" w:space="0"/>
              <w:left w:val="single" w:color="000000" w:sz="4" w:space="0"/>
              <w:bottom w:val="single" w:color="000000" w:sz="4" w:space="0"/>
              <w:right w:val="single" w:color="000000" w:sz="4" w:space="0"/>
            </w:tcBorders>
            <w:noWrap w:val="0"/>
            <w:vAlign w:val="center"/>
          </w:tcPr>
          <w:p w14:paraId="2C265598">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b/>
                <w:color w:val="000000"/>
                <w:sz w:val="18"/>
              </w:rPr>
            </w:pPr>
            <w:r>
              <w:rPr>
                <w:rFonts w:hint="default" w:ascii="Times New Roman" w:hAnsi="Times New Roman" w:eastAsia="仿宋_GB2312" w:cs="Times New Roman"/>
                <w:b/>
                <w:color w:val="000000"/>
                <w:sz w:val="18"/>
              </w:rPr>
              <w:t>自评分</w:t>
            </w:r>
          </w:p>
        </w:tc>
        <w:tc>
          <w:tcPr>
            <w:tcW w:w="883" w:type="dxa"/>
            <w:tcBorders>
              <w:top w:val="single" w:color="000000" w:sz="4" w:space="0"/>
              <w:left w:val="single" w:color="000000" w:sz="4" w:space="0"/>
              <w:bottom w:val="single" w:color="000000" w:sz="4" w:space="0"/>
              <w:right w:val="single" w:color="000000" w:sz="4" w:space="0"/>
            </w:tcBorders>
            <w:noWrap w:val="0"/>
            <w:vAlign w:val="center"/>
          </w:tcPr>
          <w:p w14:paraId="064873A0">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b/>
                <w:color w:val="000000"/>
                <w:sz w:val="18"/>
              </w:rPr>
            </w:pPr>
            <w:r>
              <w:rPr>
                <w:rFonts w:hint="eastAsia" w:ascii="Times New Roman" w:hAnsi="Times New Roman" w:eastAsia="仿宋_GB2312" w:cs="Times New Roman"/>
                <w:b/>
                <w:color w:val="000000"/>
                <w:sz w:val="18"/>
                <w:lang w:eastAsia="zh-CN"/>
              </w:rPr>
              <w:t>认定</w:t>
            </w:r>
            <w:r>
              <w:rPr>
                <w:rFonts w:hint="default" w:ascii="Times New Roman" w:hAnsi="Times New Roman" w:eastAsia="仿宋_GB2312" w:cs="Times New Roman"/>
                <w:b/>
                <w:color w:val="000000"/>
                <w:sz w:val="18"/>
              </w:rPr>
              <w:t>分</w:t>
            </w:r>
          </w:p>
        </w:tc>
      </w:tr>
      <w:tr w14:paraId="14F53809">
        <w:tblPrEx>
          <w:tblCellMar>
            <w:top w:w="0" w:type="dxa"/>
            <w:left w:w="108" w:type="dxa"/>
            <w:bottom w:w="0" w:type="dxa"/>
            <w:right w:w="108" w:type="dxa"/>
          </w:tblCellMar>
        </w:tblPrEx>
        <w:trPr>
          <w:trHeight w:val="946" w:hRule="atLeast"/>
          <w:jc w:val="center"/>
        </w:trPr>
        <w:tc>
          <w:tcPr>
            <w:tcW w:w="542" w:type="dxa"/>
            <w:vMerge w:val="restart"/>
            <w:tcBorders>
              <w:top w:val="single" w:color="000000" w:sz="4" w:space="0"/>
              <w:left w:val="single" w:color="000000" w:sz="4" w:space="0"/>
              <w:bottom w:val="single" w:color="000000" w:sz="4" w:space="0"/>
              <w:right w:val="single" w:color="000000" w:sz="4" w:space="0"/>
            </w:tcBorders>
            <w:noWrap w:val="0"/>
            <w:vAlign w:val="center"/>
          </w:tcPr>
          <w:p w14:paraId="555B406A">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r>
              <w:rPr>
                <w:rFonts w:hint="default" w:ascii="Times New Roman" w:hAnsi="Times New Roman" w:eastAsia="仿宋_GB2312" w:cs="Times New Roman"/>
                <w:color w:val="000000"/>
                <w:sz w:val="18"/>
              </w:rPr>
              <w:t>组织建设（20分）</w:t>
            </w:r>
          </w:p>
        </w:tc>
        <w:tc>
          <w:tcPr>
            <w:tcW w:w="403" w:type="dxa"/>
            <w:tcBorders>
              <w:top w:val="single" w:color="000000" w:sz="4" w:space="0"/>
              <w:left w:val="single" w:color="000000" w:sz="4" w:space="0"/>
              <w:bottom w:val="single" w:color="000000" w:sz="4" w:space="0"/>
              <w:right w:val="single" w:color="000000" w:sz="4" w:space="0"/>
            </w:tcBorders>
            <w:noWrap w:val="0"/>
            <w:vAlign w:val="center"/>
          </w:tcPr>
          <w:p w14:paraId="487CCD69">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r>
              <w:rPr>
                <w:rFonts w:hint="default" w:ascii="Times New Roman" w:hAnsi="Times New Roman" w:eastAsia="仿宋_GB2312" w:cs="Times New Roman"/>
                <w:color w:val="000000"/>
                <w:sz w:val="18"/>
              </w:rPr>
              <w:t>1</w:t>
            </w: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182918D8">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lang w:val="en-US" w:eastAsia="zh-CN"/>
              </w:rPr>
            </w:pPr>
            <w:r>
              <w:rPr>
                <w:rFonts w:hint="eastAsia" w:ascii="Times New Roman" w:hAnsi="Times New Roman" w:eastAsia="仿宋_GB2312" w:cs="Times New Roman"/>
                <w:color w:val="000000"/>
                <w:sz w:val="18"/>
                <w:lang w:val="en-US" w:eastAsia="zh-CN"/>
              </w:rPr>
              <w:t>有组织工作领导小组</w:t>
            </w:r>
          </w:p>
        </w:tc>
        <w:tc>
          <w:tcPr>
            <w:tcW w:w="3952" w:type="dxa"/>
            <w:tcBorders>
              <w:top w:val="single" w:color="000000" w:sz="4" w:space="0"/>
              <w:left w:val="single" w:color="000000" w:sz="4" w:space="0"/>
              <w:bottom w:val="single" w:color="000000" w:sz="4" w:space="0"/>
              <w:right w:val="single" w:color="000000" w:sz="4" w:space="0"/>
            </w:tcBorders>
            <w:noWrap w:val="0"/>
            <w:vAlign w:val="center"/>
          </w:tcPr>
          <w:p w14:paraId="3B57DBC3">
            <w:pPr>
              <w:keepNext w:val="0"/>
              <w:keepLines w:val="0"/>
              <w:pageBreakBefore w:val="0"/>
              <w:kinsoku/>
              <w:wordWrap/>
              <w:overflowPunct/>
              <w:topLinePunct w:val="0"/>
              <w:autoSpaceDE/>
              <w:autoSpaceDN w:val="0"/>
              <w:bidi w:val="0"/>
              <w:adjustRightInd/>
              <w:snapToGrid/>
              <w:spacing w:line="586" w:lineRule="exact"/>
              <w:ind w:right="0" w:rightChars="0"/>
              <w:jc w:val="left"/>
              <w:textAlignment w:val="center"/>
              <w:outlineLvl w:val="9"/>
              <w:rPr>
                <w:rFonts w:hint="default" w:ascii="Times New Roman" w:hAnsi="Times New Roman" w:eastAsia="仿宋_GB2312" w:cs="Times New Roman"/>
                <w:color w:val="000000"/>
                <w:sz w:val="18"/>
              </w:rPr>
            </w:pPr>
            <w:r>
              <w:rPr>
                <w:rFonts w:hint="eastAsia" w:ascii="Times New Roman" w:hAnsi="Times New Roman" w:eastAsia="仿宋_GB2312" w:cs="Times New Roman"/>
                <w:color w:val="000000"/>
                <w:sz w:val="18"/>
                <w:lang w:val="en-US" w:eastAsia="zh-CN"/>
              </w:rPr>
              <w:t>有</w:t>
            </w:r>
            <w:r>
              <w:rPr>
                <w:rFonts w:hint="default" w:ascii="Times New Roman" w:hAnsi="Times New Roman" w:eastAsia="仿宋_GB2312" w:cs="Times New Roman"/>
                <w:color w:val="000000"/>
                <w:sz w:val="18"/>
              </w:rPr>
              <w:t>以单位党委或行政主要领导为组长、工会主席为副组长的创建劳模和工匠人才创新工作室</w:t>
            </w:r>
            <w:r>
              <w:rPr>
                <w:rFonts w:hint="eastAsia" w:ascii="Times New Roman" w:hAnsi="Times New Roman" w:eastAsia="仿宋_GB2312" w:cs="Times New Roman"/>
                <w:color w:val="000000"/>
                <w:sz w:val="18"/>
                <w:lang w:val="en-US" w:eastAsia="zh-CN"/>
              </w:rPr>
              <w:t>的工作领导小组。</w:t>
            </w:r>
            <w:r>
              <w:rPr>
                <w:rFonts w:hint="default" w:ascii="Times New Roman" w:hAnsi="Times New Roman" w:eastAsia="仿宋_GB2312" w:cs="Times New Roman"/>
                <w:color w:val="000000"/>
                <w:sz w:val="18"/>
              </w:rPr>
              <w:t>（</w:t>
            </w:r>
            <w:r>
              <w:rPr>
                <w:rFonts w:hint="eastAsia" w:ascii="Times New Roman" w:hAnsi="Times New Roman" w:eastAsia="仿宋_GB2312" w:cs="Times New Roman"/>
                <w:color w:val="000000"/>
                <w:sz w:val="18"/>
                <w:lang w:val="en-US" w:eastAsia="zh-CN"/>
              </w:rPr>
              <w:t>6</w:t>
            </w:r>
            <w:r>
              <w:rPr>
                <w:rFonts w:hint="default" w:ascii="Times New Roman" w:hAnsi="Times New Roman" w:eastAsia="仿宋_GB2312" w:cs="Times New Roman"/>
                <w:color w:val="000000"/>
                <w:sz w:val="18"/>
              </w:rPr>
              <w:t>分）。</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76F0E7BF">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eastAsia" w:ascii="Times New Roman" w:hAnsi="Times New Roman" w:eastAsia="仿宋_GB2312" w:cs="Times New Roman"/>
                <w:color w:val="000000"/>
                <w:sz w:val="18"/>
                <w:lang w:eastAsia="zh-CN"/>
              </w:rPr>
            </w:pPr>
            <w:r>
              <w:rPr>
                <w:rFonts w:hint="eastAsia" w:ascii="Times New Roman" w:hAnsi="Times New Roman" w:eastAsia="仿宋_GB2312" w:cs="Times New Roman"/>
                <w:color w:val="000000"/>
                <w:sz w:val="18"/>
                <w:lang w:val="en-US" w:eastAsia="zh-CN"/>
              </w:rPr>
              <w:t>6</w:t>
            </w:r>
          </w:p>
        </w:tc>
        <w:tc>
          <w:tcPr>
            <w:tcW w:w="953" w:type="dxa"/>
            <w:tcBorders>
              <w:top w:val="single" w:color="000000" w:sz="4" w:space="0"/>
              <w:left w:val="single" w:color="000000" w:sz="4" w:space="0"/>
              <w:bottom w:val="single" w:color="000000" w:sz="4" w:space="0"/>
              <w:right w:val="single" w:color="000000" w:sz="4" w:space="0"/>
            </w:tcBorders>
            <w:noWrap w:val="0"/>
            <w:vAlign w:val="center"/>
          </w:tcPr>
          <w:p w14:paraId="04999D39">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b/>
                <w:color w:val="000000"/>
                <w:sz w:val="18"/>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14:paraId="29BC2968">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b/>
                <w:color w:val="000000"/>
                <w:sz w:val="18"/>
              </w:rPr>
            </w:pPr>
          </w:p>
        </w:tc>
      </w:tr>
      <w:tr w14:paraId="6A6A640F">
        <w:tblPrEx>
          <w:tblCellMar>
            <w:top w:w="0" w:type="dxa"/>
            <w:left w:w="108" w:type="dxa"/>
            <w:bottom w:w="0" w:type="dxa"/>
            <w:right w:w="108" w:type="dxa"/>
          </w:tblCellMar>
        </w:tblPrEx>
        <w:trPr>
          <w:trHeight w:val="946" w:hRule="atLeast"/>
          <w:jc w:val="center"/>
        </w:trPr>
        <w:tc>
          <w:tcPr>
            <w:tcW w:w="54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A761BA">
            <w:pPr>
              <w:keepNext w:val="0"/>
              <w:keepLines w:val="0"/>
              <w:pageBreakBefore w:val="0"/>
              <w:kinsoku/>
              <w:wordWrap/>
              <w:overflowPunct/>
              <w:topLinePunct w:val="0"/>
              <w:autoSpaceDE/>
              <w:bidi w:val="0"/>
              <w:adjustRightInd/>
              <w:snapToGrid/>
              <w:spacing w:line="586" w:lineRule="exact"/>
              <w:ind w:right="0" w:rightChars="0"/>
              <w:outlineLvl w:val="9"/>
              <w:rPr>
                <w:rFonts w:hint="default" w:ascii="Times New Roman" w:hAnsi="Times New Roman" w:eastAsia="仿宋_GB2312" w:cs="Times New Roman"/>
                <w:color w:val="000000"/>
              </w:rPr>
            </w:pPr>
          </w:p>
        </w:tc>
        <w:tc>
          <w:tcPr>
            <w:tcW w:w="403" w:type="dxa"/>
            <w:tcBorders>
              <w:top w:val="single" w:color="000000" w:sz="4" w:space="0"/>
              <w:left w:val="single" w:color="000000" w:sz="4" w:space="0"/>
              <w:bottom w:val="single" w:color="000000" w:sz="4" w:space="0"/>
              <w:right w:val="single" w:color="000000" w:sz="4" w:space="0"/>
            </w:tcBorders>
            <w:noWrap w:val="0"/>
            <w:vAlign w:val="center"/>
          </w:tcPr>
          <w:p w14:paraId="37819E77">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r>
              <w:rPr>
                <w:rFonts w:hint="default" w:ascii="Times New Roman" w:hAnsi="Times New Roman" w:eastAsia="仿宋_GB2312" w:cs="Times New Roman"/>
                <w:color w:val="000000"/>
                <w:sz w:val="18"/>
              </w:rPr>
              <w:t>2</w:t>
            </w: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252CEA60">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r>
              <w:rPr>
                <w:rFonts w:hint="default" w:ascii="Times New Roman" w:hAnsi="Times New Roman" w:eastAsia="仿宋_GB2312" w:cs="Times New Roman"/>
                <w:color w:val="000000"/>
                <w:sz w:val="18"/>
              </w:rPr>
              <w:t>有劳模和工匠人才领衔</w:t>
            </w:r>
          </w:p>
        </w:tc>
        <w:tc>
          <w:tcPr>
            <w:tcW w:w="3952" w:type="dxa"/>
            <w:tcBorders>
              <w:top w:val="single" w:color="000000" w:sz="4" w:space="0"/>
              <w:left w:val="single" w:color="000000" w:sz="4" w:space="0"/>
              <w:bottom w:val="single" w:color="000000" w:sz="4" w:space="0"/>
              <w:right w:val="single" w:color="000000" w:sz="4" w:space="0"/>
            </w:tcBorders>
            <w:noWrap w:val="0"/>
            <w:vAlign w:val="center"/>
          </w:tcPr>
          <w:p w14:paraId="438F1559">
            <w:pPr>
              <w:keepNext w:val="0"/>
              <w:keepLines w:val="0"/>
              <w:pageBreakBefore w:val="0"/>
              <w:kinsoku/>
              <w:wordWrap/>
              <w:overflowPunct/>
              <w:topLinePunct w:val="0"/>
              <w:autoSpaceDE/>
              <w:autoSpaceDN w:val="0"/>
              <w:bidi w:val="0"/>
              <w:adjustRightInd/>
              <w:snapToGrid/>
              <w:spacing w:line="586" w:lineRule="exact"/>
              <w:ind w:right="0" w:rightChars="0"/>
              <w:jc w:val="left"/>
              <w:textAlignment w:val="center"/>
              <w:outlineLvl w:val="9"/>
              <w:rPr>
                <w:rFonts w:hint="default" w:ascii="Times New Roman" w:hAnsi="Times New Roman" w:eastAsia="仿宋_GB2312" w:cs="Times New Roman"/>
                <w:color w:val="000000"/>
                <w:sz w:val="18"/>
              </w:rPr>
            </w:pPr>
            <w:r>
              <w:rPr>
                <w:rFonts w:hint="default" w:ascii="Times New Roman" w:hAnsi="Times New Roman" w:eastAsia="仿宋_GB2312" w:cs="Times New Roman"/>
                <w:color w:val="000000"/>
                <w:sz w:val="18"/>
              </w:rPr>
              <w:t>至少有一名</w:t>
            </w:r>
            <w:r>
              <w:rPr>
                <w:rFonts w:hint="eastAsia" w:ascii="Times New Roman" w:hAnsi="Times New Roman" w:eastAsia="仿宋_GB2312" w:cs="Times New Roman"/>
                <w:color w:val="000000"/>
                <w:sz w:val="18"/>
                <w:lang w:val="en-US" w:eastAsia="zh-CN"/>
              </w:rPr>
              <w:t>市级（含）以上劳模、省级（含）以上五一劳动奖章获得者或市级（含）以上工匠为领衔人，组成的创新团队</w:t>
            </w:r>
            <w:r>
              <w:rPr>
                <w:rFonts w:hint="default" w:ascii="Times New Roman" w:hAnsi="Times New Roman" w:eastAsia="仿宋_GB2312" w:cs="Times New Roman"/>
                <w:color w:val="000000"/>
                <w:sz w:val="18"/>
              </w:rPr>
              <w:t>（7分）至少有一名</w:t>
            </w:r>
            <w:r>
              <w:rPr>
                <w:rFonts w:hint="eastAsia" w:ascii="Times New Roman" w:hAnsi="Times New Roman" w:eastAsia="仿宋_GB2312" w:cs="Times New Roman"/>
                <w:color w:val="000000"/>
                <w:sz w:val="18"/>
                <w:lang w:val="en-US" w:eastAsia="zh-CN"/>
              </w:rPr>
              <w:t>市级（含）以上劳模、省级（含）以上五一劳动奖章获得者或市级（含）以上工匠为领衔人，组成的创新团队</w:t>
            </w:r>
            <w:r>
              <w:rPr>
                <w:rFonts w:hint="default" w:ascii="Times New Roman" w:hAnsi="Times New Roman" w:eastAsia="仿宋_GB2312" w:cs="Times New Roman"/>
                <w:color w:val="000000"/>
                <w:sz w:val="18"/>
              </w:rPr>
              <w:t>（7分），没有不得申报。</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47BC15C5">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r>
              <w:rPr>
                <w:rFonts w:hint="default" w:ascii="Times New Roman" w:hAnsi="Times New Roman" w:eastAsia="仿宋_GB2312" w:cs="Times New Roman"/>
                <w:color w:val="000000"/>
                <w:sz w:val="18"/>
              </w:rPr>
              <w:t>7</w:t>
            </w:r>
          </w:p>
        </w:tc>
        <w:tc>
          <w:tcPr>
            <w:tcW w:w="953" w:type="dxa"/>
            <w:tcBorders>
              <w:top w:val="single" w:color="000000" w:sz="4" w:space="0"/>
              <w:left w:val="single" w:color="000000" w:sz="4" w:space="0"/>
              <w:bottom w:val="single" w:color="000000" w:sz="4" w:space="0"/>
              <w:right w:val="single" w:color="000000" w:sz="4" w:space="0"/>
            </w:tcBorders>
            <w:noWrap w:val="0"/>
            <w:vAlign w:val="center"/>
          </w:tcPr>
          <w:p w14:paraId="4961B77D">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14:paraId="39A49611">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p>
        </w:tc>
      </w:tr>
      <w:tr w14:paraId="4EB79509">
        <w:tblPrEx>
          <w:tblCellMar>
            <w:top w:w="0" w:type="dxa"/>
            <w:left w:w="108" w:type="dxa"/>
            <w:bottom w:w="0" w:type="dxa"/>
            <w:right w:w="108" w:type="dxa"/>
          </w:tblCellMar>
        </w:tblPrEx>
        <w:trPr>
          <w:trHeight w:val="1181" w:hRule="atLeast"/>
          <w:jc w:val="center"/>
        </w:trPr>
        <w:tc>
          <w:tcPr>
            <w:tcW w:w="542"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E43C28">
            <w:pPr>
              <w:keepNext w:val="0"/>
              <w:keepLines w:val="0"/>
              <w:pageBreakBefore w:val="0"/>
              <w:kinsoku/>
              <w:wordWrap/>
              <w:overflowPunct/>
              <w:topLinePunct w:val="0"/>
              <w:autoSpaceDE/>
              <w:bidi w:val="0"/>
              <w:adjustRightInd/>
              <w:snapToGrid/>
              <w:spacing w:line="586" w:lineRule="exact"/>
              <w:ind w:right="0" w:rightChars="0"/>
              <w:outlineLvl w:val="9"/>
              <w:rPr>
                <w:rFonts w:hint="default" w:ascii="Times New Roman" w:hAnsi="Times New Roman" w:eastAsia="仿宋_GB2312" w:cs="Times New Roman"/>
                <w:color w:val="000000"/>
              </w:rPr>
            </w:pPr>
          </w:p>
        </w:tc>
        <w:tc>
          <w:tcPr>
            <w:tcW w:w="403" w:type="dxa"/>
            <w:tcBorders>
              <w:top w:val="single" w:color="000000" w:sz="4" w:space="0"/>
              <w:left w:val="single" w:color="000000" w:sz="4" w:space="0"/>
              <w:bottom w:val="single" w:color="000000" w:sz="4" w:space="0"/>
              <w:right w:val="single" w:color="000000" w:sz="4" w:space="0"/>
            </w:tcBorders>
            <w:noWrap w:val="0"/>
            <w:vAlign w:val="center"/>
          </w:tcPr>
          <w:p w14:paraId="4DA0B423">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r>
              <w:rPr>
                <w:rFonts w:hint="default" w:ascii="Times New Roman" w:hAnsi="Times New Roman" w:eastAsia="仿宋_GB2312" w:cs="Times New Roman"/>
                <w:color w:val="000000"/>
                <w:sz w:val="18"/>
              </w:rPr>
              <w:t>3</w:t>
            </w: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444B6611">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r>
              <w:rPr>
                <w:rFonts w:hint="default" w:ascii="Times New Roman" w:hAnsi="Times New Roman" w:eastAsia="仿宋_GB2312" w:cs="Times New Roman"/>
                <w:color w:val="000000"/>
                <w:sz w:val="18"/>
              </w:rPr>
              <w:t>有创新团队</w:t>
            </w:r>
          </w:p>
        </w:tc>
        <w:tc>
          <w:tcPr>
            <w:tcW w:w="3952" w:type="dxa"/>
            <w:tcBorders>
              <w:top w:val="single" w:color="000000" w:sz="4" w:space="0"/>
              <w:left w:val="single" w:color="000000" w:sz="4" w:space="0"/>
              <w:bottom w:val="single" w:color="000000" w:sz="4" w:space="0"/>
              <w:right w:val="single" w:color="000000" w:sz="4" w:space="0"/>
            </w:tcBorders>
            <w:noWrap w:val="0"/>
            <w:vAlign w:val="center"/>
          </w:tcPr>
          <w:p w14:paraId="40D914FC">
            <w:pPr>
              <w:keepNext w:val="0"/>
              <w:keepLines w:val="0"/>
              <w:pageBreakBefore w:val="0"/>
              <w:kinsoku/>
              <w:wordWrap/>
              <w:overflowPunct/>
              <w:topLinePunct w:val="0"/>
              <w:autoSpaceDE/>
              <w:autoSpaceDN w:val="0"/>
              <w:bidi w:val="0"/>
              <w:adjustRightInd/>
              <w:snapToGrid/>
              <w:spacing w:line="586" w:lineRule="exact"/>
              <w:ind w:right="0" w:rightChars="0"/>
              <w:jc w:val="left"/>
              <w:textAlignment w:val="center"/>
              <w:outlineLvl w:val="9"/>
              <w:rPr>
                <w:rFonts w:hint="default" w:ascii="Times New Roman" w:hAnsi="Times New Roman" w:eastAsia="仿宋_GB2312" w:cs="Times New Roman"/>
                <w:color w:val="000000"/>
                <w:sz w:val="18"/>
              </w:rPr>
            </w:pPr>
            <w:r>
              <w:rPr>
                <w:rFonts w:hint="default" w:ascii="Times New Roman" w:hAnsi="Times New Roman" w:eastAsia="仿宋_GB2312" w:cs="Times New Roman"/>
                <w:color w:val="000000"/>
                <w:sz w:val="18"/>
              </w:rPr>
              <w:t>有5名以上专业人员组成创新团队（3分），团队专业技术结构、学历结构、年龄结构相对合理，协作氛围浓厚（4分）。</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5250A887">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r>
              <w:rPr>
                <w:rFonts w:hint="default" w:ascii="Times New Roman" w:hAnsi="Times New Roman" w:eastAsia="仿宋_GB2312" w:cs="Times New Roman"/>
                <w:color w:val="000000"/>
                <w:sz w:val="18"/>
              </w:rPr>
              <w:t>7</w:t>
            </w:r>
          </w:p>
        </w:tc>
        <w:tc>
          <w:tcPr>
            <w:tcW w:w="953" w:type="dxa"/>
            <w:tcBorders>
              <w:top w:val="single" w:color="000000" w:sz="4" w:space="0"/>
              <w:left w:val="single" w:color="000000" w:sz="4" w:space="0"/>
              <w:bottom w:val="single" w:color="000000" w:sz="4" w:space="0"/>
              <w:right w:val="single" w:color="000000" w:sz="4" w:space="0"/>
            </w:tcBorders>
            <w:noWrap w:val="0"/>
            <w:vAlign w:val="center"/>
          </w:tcPr>
          <w:p w14:paraId="38FF356E">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14:paraId="11F31FD6">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p>
        </w:tc>
      </w:tr>
      <w:tr w14:paraId="64CE06AF">
        <w:tblPrEx>
          <w:tblCellMar>
            <w:top w:w="0" w:type="dxa"/>
            <w:left w:w="108" w:type="dxa"/>
            <w:bottom w:w="0" w:type="dxa"/>
            <w:right w:w="108" w:type="dxa"/>
          </w:tblCellMar>
        </w:tblPrEx>
        <w:trPr>
          <w:trHeight w:val="477" w:hRule="atLeast"/>
          <w:jc w:val="center"/>
        </w:trPr>
        <w:tc>
          <w:tcPr>
            <w:tcW w:w="542" w:type="dxa"/>
            <w:vMerge w:val="restart"/>
            <w:tcBorders>
              <w:top w:val="single" w:color="000000" w:sz="4" w:space="0"/>
              <w:left w:val="single" w:color="000000" w:sz="4" w:space="0"/>
              <w:right w:val="single" w:color="000000" w:sz="4" w:space="0"/>
            </w:tcBorders>
            <w:noWrap w:val="0"/>
            <w:vAlign w:val="center"/>
          </w:tcPr>
          <w:p w14:paraId="02771414">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r>
              <w:rPr>
                <w:rFonts w:hint="default" w:ascii="Times New Roman" w:hAnsi="Times New Roman" w:eastAsia="仿宋_GB2312" w:cs="Times New Roman"/>
                <w:color w:val="000000"/>
                <w:sz w:val="18"/>
              </w:rPr>
              <w:t>制度建设（</w:t>
            </w:r>
            <w:r>
              <w:rPr>
                <w:rFonts w:hint="eastAsia" w:ascii="Times New Roman" w:hAnsi="Times New Roman" w:eastAsia="仿宋_GB2312" w:cs="Times New Roman"/>
                <w:color w:val="000000"/>
                <w:sz w:val="18"/>
                <w:lang w:val="en-US" w:eastAsia="zh-CN"/>
              </w:rPr>
              <w:t>20</w:t>
            </w:r>
            <w:r>
              <w:rPr>
                <w:rFonts w:hint="default" w:ascii="Times New Roman" w:hAnsi="Times New Roman" w:eastAsia="仿宋_GB2312" w:cs="Times New Roman"/>
                <w:color w:val="000000"/>
                <w:sz w:val="18"/>
              </w:rPr>
              <w:t>分）</w:t>
            </w:r>
          </w:p>
        </w:tc>
        <w:tc>
          <w:tcPr>
            <w:tcW w:w="403" w:type="dxa"/>
            <w:tcBorders>
              <w:top w:val="single" w:color="000000" w:sz="4" w:space="0"/>
              <w:left w:val="single" w:color="000000" w:sz="4" w:space="0"/>
              <w:bottom w:val="single" w:color="000000" w:sz="4" w:space="0"/>
              <w:right w:val="single" w:color="000000" w:sz="4" w:space="0"/>
            </w:tcBorders>
            <w:noWrap w:val="0"/>
            <w:vAlign w:val="center"/>
          </w:tcPr>
          <w:p w14:paraId="30F5576F">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eastAsia" w:ascii="Times New Roman" w:hAnsi="Times New Roman" w:eastAsia="仿宋_GB2312" w:cs="Times New Roman"/>
                <w:color w:val="000000"/>
                <w:sz w:val="18"/>
                <w:lang w:eastAsia="zh-CN"/>
              </w:rPr>
            </w:pPr>
            <w:r>
              <w:rPr>
                <w:rFonts w:hint="eastAsia" w:ascii="Times New Roman" w:hAnsi="Times New Roman" w:eastAsia="仿宋_GB2312" w:cs="Times New Roman"/>
                <w:color w:val="000000"/>
                <w:sz w:val="18"/>
                <w:lang w:val="en-US" w:eastAsia="zh-CN"/>
              </w:rPr>
              <w:t>4</w:t>
            </w:r>
          </w:p>
        </w:tc>
        <w:tc>
          <w:tcPr>
            <w:tcW w:w="1194" w:type="dxa"/>
            <w:vMerge w:val="restart"/>
            <w:tcBorders>
              <w:top w:val="single" w:color="000000" w:sz="4" w:space="0"/>
              <w:left w:val="single" w:color="000000" w:sz="4" w:space="0"/>
              <w:bottom w:val="single" w:color="000000" w:sz="4" w:space="0"/>
              <w:right w:val="single" w:color="000000" w:sz="4" w:space="0"/>
            </w:tcBorders>
            <w:noWrap w:val="0"/>
            <w:vAlign w:val="center"/>
          </w:tcPr>
          <w:p w14:paraId="4FFCAE93">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r>
              <w:rPr>
                <w:rFonts w:hint="default" w:ascii="Times New Roman" w:hAnsi="Times New Roman" w:eastAsia="仿宋_GB2312" w:cs="Times New Roman"/>
                <w:color w:val="000000"/>
                <w:sz w:val="18"/>
              </w:rPr>
              <w:t>建立管理制度</w:t>
            </w:r>
          </w:p>
        </w:tc>
        <w:tc>
          <w:tcPr>
            <w:tcW w:w="3952" w:type="dxa"/>
            <w:tcBorders>
              <w:top w:val="single" w:color="000000" w:sz="4" w:space="0"/>
              <w:left w:val="single" w:color="000000" w:sz="4" w:space="0"/>
              <w:bottom w:val="single" w:color="000000" w:sz="4" w:space="0"/>
              <w:right w:val="single" w:color="000000" w:sz="4" w:space="0"/>
            </w:tcBorders>
            <w:noWrap w:val="0"/>
            <w:vAlign w:val="center"/>
          </w:tcPr>
          <w:p w14:paraId="47426D12">
            <w:pPr>
              <w:keepNext w:val="0"/>
              <w:keepLines w:val="0"/>
              <w:pageBreakBefore w:val="0"/>
              <w:kinsoku/>
              <w:wordWrap/>
              <w:overflowPunct/>
              <w:topLinePunct w:val="0"/>
              <w:autoSpaceDE/>
              <w:autoSpaceDN w:val="0"/>
              <w:bidi w:val="0"/>
              <w:adjustRightInd/>
              <w:snapToGrid/>
              <w:spacing w:line="586" w:lineRule="exact"/>
              <w:ind w:right="0" w:rightChars="0"/>
              <w:jc w:val="left"/>
              <w:textAlignment w:val="center"/>
              <w:outlineLvl w:val="9"/>
              <w:rPr>
                <w:rFonts w:hint="default" w:ascii="Times New Roman" w:hAnsi="Times New Roman" w:eastAsia="仿宋_GB2312" w:cs="Times New Roman"/>
                <w:color w:val="000000"/>
                <w:sz w:val="18"/>
              </w:rPr>
            </w:pPr>
            <w:r>
              <w:rPr>
                <w:rFonts w:hint="eastAsia" w:ascii="Times New Roman" w:hAnsi="Times New Roman" w:eastAsia="仿宋_GB2312" w:cs="Times New Roman"/>
                <w:color w:val="000000"/>
                <w:sz w:val="18"/>
                <w:lang w:val="en-US" w:eastAsia="zh-CN"/>
              </w:rPr>
              <w:t>团队有</w:t>
            </w:r>
            <w:r>
              <w:rPr>
                <w:rFonts w:hint="default" w:ascii="Times New Roman" w:hAnsi="Times New Roman" w:eastAsia="仿宋_GB2312" w:cs="Times New Roman"/>
                <w:color w:val="000000"/>
                <w:sz w:val="18"/>
              </w:rPr>
              <w:t>管理办法和工作制度（</w:t>
            </w:r>
            <w:r>
              <w:rPr>
                <w:rFonts w:hint="eastAsia" w:ascii="Times New Roman" w:hAnsi="Times New Roman" w:eastAsia="仿宋_GB2312" w:cs="Times New Roman"/>
                <w:color w:val="000000"/>
                <w:sz w:val="18"/>
                <w:lang w:val="en-US" w:eastAsia="zh-CN"/>
              </w:rPr>
              <w:t>8</w:t>
            </w:r>
            <w:r>
              <w:rPr>
                <w:rFonts w:hint="default" w:ascii="Times New Roman" w:hAnsi="Times New Roman" w:eastAsia="仿宋_GB2312" w:cs="Times New Roman"/>
                <w:color w:val="000000"/>
                <w:sz w:val="18"/>
              </w:rPr>
              <w:t>分），少一项扣</w:t>
            </w:r>
            <w:r>
              <w:rPr>
                <w:rFonts w:hint="eastAsia" w:ascii="Times New Roman" w:hAnsi="Times New Roman" w:eastAsia="仿宋_GB2312" w:cs="Times New Roman"/>
                <w:color w:val="000000"/>
                <w:sz w:val="18"/>
                <w:lang w:val="en-US" w:eastAsia="zh-CN"/>
              </w:rPr>
              <w:t>4</w:t>
            </w:r>
            <w:r>
              <w:rPr>
                <w:rFonts w:hint="default" w:ascii="Times New Roman" w:hAnsi="Times New Roman" w:eastAsia="仿宋_GB2312" w:cs="Times New Roman"/>
                <w:color w:val="000000"/>
                <w:sz w:val="18"/>
              </w:rPr>
              <w:t>分。</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6089533D">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eastAsia" w:ascii="Times New Roman" w:hAnsi="Times New Roman" w:eastAsia="仿宋_GB2312" w:cs="Times New Roman"/>
                <w:color w:val="000000"/>
                <w:sz w:val="18"/>
                <w:lang w:val="en-US" w:eastAsia="zh-CN"/>
              </w:rPr>
            </w:pPr>
            <w:r>
              <w:rPr>
                <w:rFonts w:hint="eastAsia" w:ascii="Times New Roman" w:hAnsi="Times New Roman" w:eastAsia="仿宋_GB2312" w:cs="Times New Roman"/>
                <w:color w:val="000000"/>
                <w:sz w:val="18"/>
                <w:lang w:val="en-US" w:eastAsia="zh-CN"/>
              </w:rPr>
              <w:t>8</w:t>
            </w:r>
          </w:p>
        </w:tc>
        <w:tc>
          <w:tcPr>
            <w:tcW w:w="953" w:type="dxa"/>
            <w:tcBorders>
              <w:top w:val="single" w:color="000000" w:sz="4" w:space="0"/>
              <w:left w:val="single" w:color="000000" w:sz="4" w:space="0"/>
              <w:bottom w:val="single" w:color="000000" w:sz="4" w:space="0"/>
              <w:right w:val="single" w:color="000000" w:sz="4" w:space="0"/>
            </w:tcBorders>
            <w:noWrap w:val="0"/>
            <w:vAlign w:val="center"/>
          </w:tcPr>
          <w:p w14:paraId="1213E66E">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14:paraId="04062D00">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p>
        </w:tc>
      </w:tr>
      <w:tr w14:paraId="3A7E5A90">
        <w:tblPrEx>
          <w:tblCellMar>
            <w:top w:w="0" w:type="dxa"/>
            <w:left w:w="108" w:type="dxa"/>
            <w:bottom w:w="0" w:type="dxa"/>
            <w:right w:w="108" w:type="dxa"/>
          </w:tblCellMar>
        </w:tblPrEx>
        <w:trPr>
          <w:trHeight w:val="712" w:hRule="atLeast"/>
          <w:jc w:val="center"/>
        </w:trPr>
        <w:tc>
          <w:tcPr>
            <w:tcW w:w="542" w:type="dxa"/>
            <w:vMerge w:val="continue"/>
            <w:tcBorders>
              <w:left w:val="single" w:color="000000" w:sz="4" w:space="0"/>
              <w:right w:val="single" w:color="000000" w:sz="4" w:space="0"/>
            </w:tcBorders>
            <w:noWrap w:val="0"/>
            <w:vAlign w:val="center"/>
          </w:tcPr>
          <w:p w14:paraId="320AA6AA">
            <w:pPr>
              <w:keepNext w:val="0"/>
              <w:keepLines w:val="0"/>
              <w:pageBreakBefore w:val="0"/>
              <w:kinsoku/>
              <w:wordWrap/>
              <w:overflowPunct/>
              <w:topLinePunct w:val="0"/>
              <w:autoSpaceDE/>
              <w:bidi w:val="0"/>
              <w:adjustRightInd/>
              <w:snapToGrid/>
              <w:spacing w:line="586" w:lineRule="exact"/>
              <w:ind w:right="0" w:rightChars="0"/>
              <w:outlineLvl w:val="9"/>
              <w:rPr>
                <w:rFonts w:hint="default" w:ascii="Times New Roman" w:hAnsi="Times New Roman" w:eastAsia="仿宋_GB2312" w:cs="Times New Roman"/>
                <w:color w:val="000000"/>
              </w:rPr>
            </w:pPr>
          </w:p>
        </w:tc>
        <w:tc>
          <w:tcPr>
            <w:tcW w:w="403" w:type="dxa"/>
            <w:tcBorders>
              <w:top w:val="single" w:color="000000" w:sz="4" w:space="0"/>
              <w:left w:val="single" w:color="000000" w:sz="4" w:space="0"/>
              <w:bottom w:val="single" w:color="000000" w:sz="4" w:space="0"/>
              <w:right w:val="single" w:color="000000" w:sz="4" w:space="0"/>
            </w:tcBorders>
            <w:noWrap w:val="0"/>
            <w:vAlign w:val="center"/>
          </w:tcPr>
          <w:p w14:paraId="56E288BF">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eastAsia" w:ascii="Times New Roman" w:hAnsi="Times New Roman" w:eastAsia="仿宋_GB2312" w:cs="Times New Roman"/>
                <w:color w:val="000000"/>
                <w:sz w:val="18"/>
                <w:lang w:eastAsia="zh-CN"/>
              </w:rPr>
            </w:pPr>
            <w:r>
              <w:rPr>
                <w:rFonts w:hint="eastAsia" w:ascii="Times New Roman" w:hAnsi="Times New Roman" w:eastAsia="仿宋_GB2312" w:cs="Times New Roman"/>
                <w:color w:val="000000"/>
                <w:sz w:val="18"/>
                <w:lang w:val="en-US" w:eastAsia="zh-CN"/>
              </w:rPr>
              <w:t>5</w:t>
            </w:r>
          </w:p>
        </w:tc>
        <w:tc>
          <w:tcPr>
            <w:tcW w:w="11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598025">
            <w:pPr>
              <w:keepNext w:val="0"/>
              <w:keepLines w:val="0"/>
              <w:pageBreakBefore w:val="0"/>
              <w:kinsoku/>
              <w:wordWrap/>
              <w:overflowPunct/>
              <w:topLinePunct w:val="0"/>
              <w:autoSpaceDE/>
              <w:bidi w:val="0"/>
              <w:adjustRightInd/>
              <w:snapToGrid/>
              <w:spacing w:line="586" w:lineRule="exact"/>
              <w:ind w:right="0" w:rightChars="0"/>
              <w:outlineLvl w:val="9"/>
              <w:rPr>
                <w:rFonts w:hint="default" w:ascii="Times New Roman" w:hAnsi="Times New Roman" w:eastAsia="仿宋_GB2312" w:cs="Times New Roman"/>
                <w:color w:val="000000"/>
              </w:rPr>
            </w:pPr>
          </w:p>
        </w:tc>
        <w:tc>
          <w:tcPr>
            <w:tcW w:w="3952" w:type="dxa"/>
            <w:tcBorders>
              <w:top w:val="single" w:color="000000" w:sz="4" w:space="0"/>
              <w:left w:val="single" w:color="000000" w:sz="4" w:space="0"/>
              <w:bottom w:val="single" w:color="000000" w:sz="4" w:space="0"/>
              <w:right w:val="single" w:color="000000" w:sz="4" w:space="0"/>
            </w:tcBorders>
            <w:noWrap w:val="0"/>
            <w:vAlign w:val="center"/>
          </w:tcPr>
          <w:p w14:paraId="0B428EDB">
            <w:pPr>
              <w:keepNext w:val="0"/>
              <w:keepLines w:val="0"/>
              <w:pageBreakBefore w:val="0"/>
              <w:kinsoku/>
              <w:wordWrap/>
              <w:overflowPunct/>
              <w:topLinePunct w:val="0"/>
              <w:autoSpaceDE/>
              <w:autoSpaceDN w:val="0"/>
              <w:bidi w:val="0"/>
              <w:adjustRightInd/>
              <w:snapToGrid/>
              <w:spacing w:line="586" w:lineRule="exact"/>
              <w:ind w:right="0" w:rightChars="0"/>
              <w:jc w:val="left"/>
              <w:textAlignment w:val="center"/>
              <w:outlineLvl w:val="9"/>
              <w:rPr>
                <w:rFonts w:hint="default" w:ascii="Times New Roman" w:hAnsi="Times New Roman" w:eastAsia="仿宋_GB2312" w:cs="Times New Roman"/>
                <w:color w:val="000000"/>
                <w:sz w:val="18"/>
              </w:rPr>
            </w:pPr>
            <w:r>
              <w:rPr>
                <w:rFonts w:hint="eastAsia" w:ascii="Times New Roman" w:hAnsi="Times New Roman" w:eastAsia="仿宋_GB2312" w:cs="Times New Roman"/>
                <w:color w:val="000000"/>
                <w:sz w:val="18"/>
                <w:lang w:val="en-US" w:eastAsia="zh-CN"/>
              </w:rPr>
              <w:t>团队有</w:t>
            </w:r>
            <w:r>
              <w:rPr>
                <w:rFonts w:hint="default" w:ascii="Times New Roman" w:hAnsi="Times New Roman" w:eastAsia="仿宋_GB2312" w:cs="Times New Roman"/>
                <w:color w:val="000000"/>
                <w:sz w:val="18"/>
              </w:rPr>
              <w:t>总体规划和年度工作计划（</w:t>
            </w:r>
            <w:r>
              <w:rPr>
                <w:rFonts w:hint="eastAsia" w:ascii="Times New Roman" w:hAnsi="Times New Roman" w:eastAsia="仿宋_GB2312" w:cs="Times New Roman"/>
                <w:color w:val="000000"/>
                <w:sz w:val="18"/>
                <w:lang w:val="en-US" w:eastAsia="zh-CN"/>
              </w:rPr>
              <w:t>4</w:t>
            </w:r>
            <w:r>
              <w:rPr>
                <w:rFonts w:hint="default" w:ascii="Times New Roman" w:hAnsi="Times New Roman" w:eastAsia="仿宋_GB2312" w:cs="Times New Roman"/>
                <w:color w:val="000000"/>
                <w:sz w:val="18"/>
              </w:rPr>
              <w:t>分），年终有工作总结（</w:t>
            </w:r>
            <w:r>
              <w:rPr>
                <w:rFonts w:hint="eastAsia" w:ascii="Times New Roman" w:hAnsi="Times New Roman" w:eastAsia="仿宋_GB2312" w:cs="Times New Roman"/>
                <w:color w:val="000000"/>
                <w:sz w:val="18"/>
                <w:lang w:val="en-US" w:eastAsia="zh-CN"/>
              </w:rPr>
              <w:t>2</w:t>
            </w:r>
            <w:r>
              <w:rPr>
                <w:rFonts w:hint="default" w:ascii="Times New Roman" w:hAnsi="Times New Roman" w:eastAsia="仿宋_GB2312" w:cs="Times New Roman"/>
                <w:color w:val="000000"/>
                <w:sz w:val="18"/>
              </w:rPr>
              <w:t>分），少一项扣</w:t>
            </w:r>
            <w:r>
              <w:rPr>
                <w:rFonts w:hint="eastAsia" w:ascii="Times New Roman" w:hAnsi="Times New Roman" w:eastAsia="仿宋_GB2312" w:cs="Times New Roman"/>
                <w:color w:val="000000"/>
                <w:sz w:val="18"/>
                <w:lang w:val="en-US" w:eastAsia="zh-CN"/>
              </w:rPr>
              <w:t>2</w:t>
            </w:r>
            <w:r>
              <w:rPr>
                <w:rFonts w:hint="default" w:ascii="Times New Roman" w:hAnsi="Times New Roman" w:eastAsia="仿宋_GB2312" w:cs="Times New Roman"/>
                <w:color w:val="000000"/>
                <w:sz w:val="18"/>
              </w:rPr>
              <w:t>分。</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61D9D46B">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eastAsia" w:ascii="Times New Roman" w:hAnsi="Times New Roman" w:eastAsia="仿宋_GB2312" w:cs="Times New Roman"/>
                <w:color w:val="000000"/>
                <w:sz w:val="18"/>
                <w:lang w:val="en-US" w:eastAsia="zh-CN"/>
              </w:rPr>
            </w:pPr>
            <w:r>
              <w:rPr>
                <w:rFonts w:hint="eastAsia" w:ascii="Times New Roman" w:hAnsi="Times New Roman" w:eastAsia="仿宋_GB2312" w:cs="Times New Roman"/>
                <w:color w:val="000000"/>
                <w:sz w:val="18"/>
                <w:lang w:val="en-US" w:eastAsia="zh-CN"/>
              </w:rPr>
              <w:t>6</w:t>
            </w:r>
          </w:p>
        </w:tc>
        <w:tc>
          <w:tcPr>
            <w:tcW w:w="953" w:type="dxa"/>
            <w:tcBorders>
              <w:top w:val="single" w:color="000000" w:sz="4" w:space="0"/>
              <w:left w:val="single" w:color="000000" w:sz="4" w:space="0"/>
              <w:bottom w:val="single" w:color="000000" w:sz="4" w:space="0"/>
              <w:right w:val="single" w:color="000000" w:sz="4" w:space="0"/>
            </w:tcBorders>
            <w:noWrap w:val="0"/>
            <w:vAlign w:val="center"/>
          </w:tcPr>
          <w:p w14:paraId="5BE0E1CA">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14:paraId="583A2B35">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p>
        </w:tc>
      </w:tr>
      <w:tr w14:paraId="55BDA891">
        <w:tblPrEx>
          <w:tblCellMar>
            <w:top w:w="0" w:type="dxa"/>
            <w:left w:w="108" w:type="dxa"/>
            <w:bottom w:w="0" w:type="dxa"/>
            <w:right w:w="108" w:type="dxa"/>
          </w:tblCellMar>
        </w:tblPrEx>
        <w:trPr>
          <w:trHeight w:val="926" w:hRule="atLeast"/>
          <w:jc w:val="center"/>
        </w:trPr>
        <w:tc>
          <w:tcPr>
            <w:tcW w:w="542" w:type="dxa"/>
            <w:vMerge w:val="continue"/>
            <w:tcBorders>
              <w:left w:val="single" w:color="000000" w:sz="4" w:space="0"/>
              <w:right w:val="single" w:color="000000" w:sz="4" w:space="0"/>
            </w:tcBorders>
            <w:noWrap w:val="0"/>
            <w:vAlign w:val="center"/>
          </w:tcPr>
          <w:p w14:paraId="50BA76D3">
            <w:pPr>
              <w:keepNext w:val="0"/>
              <w:keepLines w:val="0"/>
              <w:pageBreakBefore w:val="0"/>
              <w:kinsoku/>
              <w:wordWrap/>
              <w:overflowPunct/>
              <w:topLinePunct w:val="0"/>
              <w:autoSpaceDE/>
              <w:bidi w:val="0"/>
              <w:adjustRightInd/>
              <w:snapToGrid/>
              <w:spacing w:line="586" w:lineRule="exact"/>
              <w:ind w:right="0" w:rightChars="0"/>
              <w:outlineLvl w:val="9"/>
              <w:rPr>
                <w:rFonts w:hint="default" w:ascii="Times New Roman" w:hAnsi="Times New Roman" w:eastAsia="仿宋_GB2312" w:cs="Times New Roman"/>
                <w:color w:val="000000"/>
              </w:rPr>
            </w:pPr>
          </w:p>
        </w:tc>
        <w:tc>
          <w:tcPr>
            <w:tcW w:w="403" w:type="dxa"/>
            <w:tcBorders>
              <w:top w:val="single" w:color="000000" w:sz="4" w:space="0"/>
              <w:left w:val="single" w:color="000000" w:sz="4" w:space="0"/>
              <w:bottom w:val="single" w:color="000000" w:sz="4" w:space="0"/>
              <w:right w:val="single" w:color="000000" w:sz="4" w:space="0"/>
            </w:tcBorders>
            <w:noWrap w:val="0"/>
            <w:vAlign w:val="center"/>
          </w:tcPr>
          <w:p w14:paraId="79849443">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eastAsia" w:ascii="Times New Roman" w:hAnsi="Times New Roman" w:eastAsia="仿宋_GB2312" w:cs="Times New Roman"/>
                <w:color w:val="000000"/>
                <w:sz w:val="18"/>
                <w:lang w:eastAsia="zh-CN"/>
              </w:rPr>
            </w:pPr>
            <w:r>
              <w:rPr>
                <w:rFonts w:hint="eastAsia" w:ascii="Times New Roman" w:hAnsi="Times New Roman" w:eastAsia="仿宋_GB2312" w:cs="Times New Roman"/>
                <w:color w:val="000000"/>
                <w:sz w:val="18"/>
                <w:lang w:val="en-US" w:eastAsia="zh-CN"/>
              </w:rPr>
              <w:t>6</w:t>
            </w:r>
          </w:p>
        </w:tc>
        <w:tc>
          <w:tcPr>
            <w:tcW w:w="11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6A1D2127">
            <w:pPr>
              <w:keepNext w:val="0"/>
              <w:keepLines w:val="0"/>
              <w:pageBreakBefore w:val="0"/>
              <w:kinsoku/>
              <w:wordWrap/>
              <w:overflowPunct/>
              <w:topLinePunct w:val="0"/>
              <w:autoSpaceDE/>
              <w:bidi w:val="0"/>
              <w:adjustRightInd/>
              <w:snapToGrid/>
              <w:spacing w:line="586" w:lineRule="exact"/>
              <w:ind w:right="0" w:rightChars="0"/>
              <w:outlineLvl w:val="9"/>
              <w:rPr>
                <w:rFonts w:hint="default" w:ascii="Times New Roman" w:hAnsi="Times New Roman" w:eastAsia="仿宋_GB2312" w:cs="Times New Roman"/>
                <w:color w:val="000000"/>
              </w:rPr>
            </w:pPr>
          </w:p>
        </w:tc>
        <w:tc>
          <w:tcPr>
            <w:tcW w:w="3952" w:type="dxa"/>
            <w:tcBorders>
              <w:top w:val="single" w:color="000000" w:sz="4" w:space="0"/>
              <w:left w:val="single" w:color="000000" w:sz="4" w:space="0"/>
              <w:bottom w:val="single" w:color="000000" w:sz="4" w:space="0"/>
              <w:right w:val="single" w:color="000000" w:sz="4" w:space="0"/>
            </w:tcBorders>
            <w:noWrap w:val="0"/>
            <w:vAlign w:val="center"/>
          </w:tcPr>
          <w:p w14:paraId="24BD2115">
            <w:pPr>
              <w:keepNext w:val="0"/>
              <w:keepLines w:val="0"/>
              <w:pageBreakBefore w:val="0"/>
              <w:kinsoku/>
              <w:wordWrap/>
              <w:overflowPunct/>
              <w:topLinePunct w:val="0"/>
              <w:autoSpaceDE/>
              <w:autoSpaceDN w:val="0"/>
              <w:bidi w:val="0"/>
              <w:adjustRightInd/>
              <w:snapToGrid/>
              <w:spacing w:line="586" w:lineRule="exact"/>
              <w:ind w:right="0" w:rightChars="0"/>
              <w:jc w:val="left"/>
              <w:textAlignment w:val="center"/>
              <w:outlineLvl w:val="9"/>
              <w:rPr>
                <w:rFonts w:hint="default" w:ascii="Times New Roman" w:hAnsi="Times New Roman" w:eastAsia="仿宋_GB2312" w:cs="Times New Roman"/>
                <w:color w:val="000000"/>
                <w:sz w:val="18"/>
              </w:rPr>
            </w:pPr>
            <w:r>
              <w:rPr>
                <w:rFonts w:hint="eastAsia" w:ascii="Times New Roman" w:hAnsi="Times New Roman" w:eastAsia="仿宋_GB2312" w:cs="Times New Roman"/>
                <w:color w:val="000000"/>
                <w:sz w:val="18"/>
                <w:lang w:val="en-US" w:eastAsia="zh-CN"/>
              </w:rPr>
              <w:t>团队的</w:t>
            </w:r>
            <w:r>
              <w:rPr>
                <w:rFonts w:hint="default" w:ascii="Times New Roman" w:hAnsi="Times New Roman" w:eastAsia="仿宋_GB2312" w:cs="Times New Roman"/>
                <w:color w:val="000000"/>
                <w:sz w:val="18"/>
              </w:rPr>
              <w:t>组织机构、总体目标、研究项目、工作目标、工作职责等内容上墙（</w:t>
            </w:r>
            <w:r>
              <w:rPr>
                <w:rFonts w:hint="eastAsia" w:ascii="Times New Roman" w:hAnsi="Times New Roman" w:eastAsia="仿宋_GB2312" w:cs="Times New Roman"/>
                <w:color w:val="000000"/>
                <w:sz w:val="18"/>
                <w:lang w:val="en-US" w:eastAsia="zh-CN"/>
              </w:rPr>
              <w:t>6</w:t>
            </w:r>
            <w:r>
              <w:rPr>
                <w:rFonts w:hint="default" w:ascii="Times New Roman" w:hAnsi="Times New Roman" w:eastAsia="仿宋_GB2312" w:cs="Times New Roman"/>
                <w:color w:val="000000"/>
                <w:sz w:val="18"/>
              </w:rPr>
              <w:t>分），少一项扣</w:t>
            </w:r>
            <w:r>
              <w:rPr>
                <w:rFonts w:hint="eastAsia" w:ascii="Times New Roman" w:hAnsi="Times New Roman" w:eastAsia="仿宋_GB2312" w:cs="Times New Roman"/>
                <w:color w:val="000000"/>
                <w:sz w:val="18"/>
                <w:lang w:val="en-US" w:eastAsia="zh-CN"/>
              </w:rPr>
              <w:t>1</w:t>
            </w:r>
            <w:r>
              <w:rPr>
                <w:rFonts w:hint="default" w:ascii="Times New Roman" w:hAnsi="Times New Roman" w:eastAsia="仿宋_GB2312" w:cs="Times New Roman"/>
                <w:color w:val="000000"/>
                <w:sz w:val="18"/>
              </w:rPr>
              <w:t>分。</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5451E59D">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eastAsia" w:ascii="Times New Roman" w:hAnsi="Times New Roman" w:eastAsia="仿宋_GB2312" w:cs="Times New Roman"/>
                <w:color w:val="000000"/>
                <w:sz w:val="18"/>
                <w:lang w:val="en-US" w:eastAsia="zh-CN"/>
              </w:rPr>
            </w:pPr>
            <w:r>
              <w:rPr>
                <w:rFonts w:hint="eastAsia" w:ascii="Times New Roman" w:hAnsi="Times New Roman" w:eastAsia="仿宋_GB2312" w:cs="Times New Roman"/>
                <w:color w:val="000000"/>
                <w:sz w:val="18"/>
                <w:lang w:val="en-US" w:eastAsia="zh-CN"/>
              </w:rPr>
              <w:t>6</w:t>
            </w:r>
          </w:p>
        </w:tc>
        <w:tc>
          <w:tcPr>
            <w:tcW w:w="953" w:type="dxa"/>
            <w:tcBorders>
              <w:top w:val="single" w:color="000000" w:sz="4" w:space="0"/>
              <w:left w:val="single" w:color="000000" w:sz="4" w:space="0"/>
              <w:bottom w:val="single" w:color="000000" w:sz="4" w:space="0"/>
              <w:right w:val="single" w:color="000000" w:sz="4" w:space="0"/>
            </w:tcBorders>
            <w:noWrap w:val="0"/>
            <w:vAlign w:val="center"/>
          </w:tcPr>
          <w:p w14:paraId="76F6E230">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14:paraId="0EB7E113">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p>
        </w:tc>
      </w:tr>
      <w:tr w14:paraId="7240DA30">
        <w:tblPrEx>
          <w:tblCellMar>
            <w:top w:w="0" w:type="dxa"/>
            <w:left w:w="108" w:type="dxa"/>
            <w:bottom w:w="0" w:type="dxa"/>
            <w:right w:w="108" w:type="dxa"/>
          </w:tblCellMar>
        </w:tblPrEx>
        <w:trPr>
          <w:trHeight w:val="1181" w:hRule="atLeast"/>
          <w:jc w:val="center"/>
        </w:trPr>
        <w:tc>
          <w:tcPr>
            <w:tcW w:w="542" w:type="dxa"/>
            <w:vMerge w:val="restart"/>
            <w:tcBorders>
              <w:top w:val="single" w:color="000000" w:sz="4" w:space="0"/>
              <w:left w:val="single" w:color="000000" w:sz="4" w:space="0"/>
              <w:bottom w:val="single" w:color="000000" w:sz="4" w:space="0"/>
              <w:right w:val="single" w:color="000000" w:sz="4" w:space="0"/>
            </w:tcBorders>
            <w:noWrap w:val="0"/>
            <w:vAlign w:val="center"/>
          </w:tcPr>
          <w:p w14:paraId="4067CCD9">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r>
              <w:rPr>
                <w:rFonts w:hint="default" w:ascii="Times New Roman" w:hAnsi="Times New Roman" w:eastAsia="仿宋_GB2312" w:cs="Times New Roman"/>
                <w:color w:val="000000"/>
                <w:sz w:val="18"/>
              </w:rPr>
              <w:t>创新项目（20分）</w:t>
            </w:r>
          </w:p>
        </w:tc>
        <w:tc>
          <w:tcPr>
            <w:tcW w:w="403" w:type="dxa"/>
            <w:tcBorders>
              <w:top w:val="single" w:color="000000" w:sz="4" w:space="0"/>
              <w:left w:val="single" w:color="000000" w:sz="4" w:space="0"/>
              <w:bottom w:val="single" w:color="000000" w:sz="4" w:space="0"/>
              <w:right w:val="single" w:color="000000" w:sz="4" w:space="0"/>
            </w:tcBorders>
            <w:noWrap w:val="0"/>
            <w:vAlign w:val="center"/>
          </w:tcPr>
          <w:p w14:paraId="7EE53C65">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eastAsia" w:ascii="Times New Roman" w:hAnsi="Times New Roman" w:eastAsia="仿宋_GB2312" w:cs="Times New Roman"/>
                <w:color w:val="000000"/>
                <w:sz w:val="18"/>
                <w:lang w:val="en-US" w:eastAsia="zh-CN"/>
              </w:rPr>
            </w:pPr>
            <w:r>
              <w:rPr>
                <w:rFonts w:hint="eastAsia" w:ascii="Times New Roman" w:hAnsi="Times New Roman" w:eastAsia="仿宋_GB2312" w:cs="Times New Roman"/>
                <w:color w:val="000000"/>
                <w:sz w:val="18"/>
                <w:lang w:val="en-US" w:eastAsia="zh-CN"/>
              </w:rPr>
              <w:t>7</w:t>
            </w:r>
          </w:p>
        </w:tc>
        <w:tc>
          <w:tcPr>
            <w:tcW w:w="1194" w:type="dxa"/>
            <w:vMerge w:val="restart"/>
            <w:tcBorders>
              <w:top w:val="single" w:color="000000" w:sz="4" w:space="0"/>
              <w:left w:val="single" w:color="000000" w:sz="4" w:space="0"/>
              <w:bottom w:val="single" w:color="000000" w:sz="4" w:space="0"/>
              <w:right w:val="single" w:color="000000" w:sz="4" w:space="0"/>
            </w:tcBorders>
            <w:noWrap w:val="0"/>
            <w:vAlign w:val="center"/>
          </w:tcPr>
          <w:p w14:paraId="7FB1773B">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r>
              <w:rPr>
                <w:rFonts w:hint="default" w:ascii="Times New Roman" w:hAnsi="Times New Roman" w:eastAsia="仿宋_GB2312" w:cs="Times New Roman"/>
                <w:color w:val="000000"/>
                <w:sz w:val="18"/>
              </w:rPr>
              <w:t>开展创新项目研发</w:t>
            </w:r>
          </w:p>
        </w:tc>
        <w:tc>
          <w:tcPr>
            <w:tcW w:w="3952" w:type="dxa"/>
            <w:tcBorders>
              <w:top w:val="single" w:color="000000" w:sz="4" w:space="0"/>
              <w:left w:val="single" w:color="000000" w:sz="4" w:space="0"/>
              <w:bottom w:val="single" w:color="000000" w:sz="4" w:space="0"/>
              <w:right w:val="single" w:color="000000" w:sz="4" w:space="0"/>
            </w:tcBorders>
            <w:noWrap w:val="0"/>
            <w:vAlign w:val="center"/>
          </w:tcPr>
          <w:p w14:paraId="641A658C">
            <w:pPr>
              <w:keepNext w:val="0"/>
              <w:keepLines w:val="0"/>
              <w:pageBreakBefore w:val="0"/>
              <w:kinsoku/>
              <w:wordWrap/>
              <w:overflowPunct/>
              <w:topLinePunct w:val="0"/>
              <w:autoSpaceDE/>
              <w:autoSpaceDN w:val="0"/>
              <w:bidi w:val="0"/>
              <w:adjustRightInd/>
              <w:snapToGrid/>
              <w:spacing w:line="586" w:lineRule="exact"/>
              <w:ind w:right="0" w:rightChars="0"/>
              <w:jc w:val="left"/>
              <w:textAlignment w:val="center"/>
              <w:outlineLvl w:val="9"/>
              <w:rPr>
                <w:rFonts w:hint="default" w:ascii="Times New Roman" w:hAnsi="Times New Roman" w:eastAsia="仿宋_GB2312" w:cs="Times New Roman"/>
                <w:color w:val="000000"/>
                <w:sz w:val="18"/>
              </w:rPr>
            </w:pPr>
            <w:r>
              <w:rPr>
                <w:rFonts w:hint="eastAsia" w:ascii="Times New Roman" w:hAnsi="Times New Roman" w:eastAsia="仿宋_GB2312" w:cs="Times New Roman"/>
                <w:color w:val="000000"/>
                <w:sz w:val="18"/>
                <w:lang w:val="en-US" w:eastAsia="zh-CN"/>
              </w:rPr>
              <w:t>至少</w:t>
            </w:r>
            <w:r>
              <w:rPr>
                <w:rFonts w:hint="default" w:ascii="Times New Roman" w:hAnsi="Times New Roman" w:eastAsia="仿宋_GB2312" w:cs="Times New Roman"/>
                <w:color w:val="000000"/>
                <w:sz w:val="18"/>
              </w:rPr>
              <w:t>承担</w:t>
            </w:r>
            <w:r>
              <w:rPr>
                <w:rFonts w:hint="eastAsia" w:ascii="Times New Roman" w:hAnsi="Times New Roman" w:eastAsia="仿宋_GB2312" w:cs="Times New Roman"/>
                <w:color w:val="000000"/>
                <w:sz w:val="18"/>
                <w:lang w:val="en-US" w:eastAsia="zh-CN"/>
              </w:rPr>
              <w:t>1项</w:t>
            </w:r>
            <w:r>
              <w:rPr>
                <w:rFonts w:hint="default" w:ascii="Times New Roman" w:hAnsi="Times New Roman" w:eastAsia="仿宋_GB2312" w:cs="Times New Roman"/>
                <w:color w:val="000000"/>
                <w:sz w:val="18"/>
              </w:rPr>
              <w:t>科技攻关项目、管理创新项目、群众性经济技术创新项目及其他项目的研发，参与相关技术创新、管理创新重大课题的讨论，企业立项的创新课题或攻关项目（10分），没有不得分。</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4E8FDD2A">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r>
              <w:rPr>
                <w:rFonts w:hint="default" w:ascii="Times New Roman" w:hAnsi="Times New Roman" w:eastAsia="仿宋_GB2312" w:cs="Times New Roman"/>
                <w:color w:val="000000"/>
                <w:sz w:val="18"/>
              </w:rPr>
              <w:t>10</w:t>
            </w:r>
          </w:p>
        </w:tc>
        <w:tc>
          <w:tcPr>
            <w:tcW w:w="953" w:type="dxa"/>
            <w:tcBorders>
              <w:top w:val="single" w:color="000000" w:sz="4" w:space="0"/>
              <w:left w:val="single" w:color="000000" w:sz="4" w:space="0"/>
              <w:bottom w:val="single" w:color="000000" w:sz="4" w:space="0"/>
              <w:right w:val="single" w:color="000000" w:sz="4" w:space="0"/>
            </w:tcBorders>
            <w:noWrap w:val="0"/>
            <w:vAlign w:val="center"/>
          </w:tcPr>
          <w:p w14:paraId="6A7453D2">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14:paraId="2D6CB24E">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p>
        </w:tc>
      </w:tr>
      <w:tr w14:paraId="19675E11">
        <w:tblPrEx>
          <w:tblCellMar>
            <w:top w:w="0" w:type="dxa"/>
            <w:left w:w="108" w:type="dxa"/>
            <w:bottom w:w="0" w:type="dxa"/>
            <w:right w:w="108" w:type="dxa"/>
          </w:tblCellMar>
        </w:tblPrEx>
        <w:trPr>
          <w:trHeight w:val="1181" w:hRule="atLeast"/>
          <w:jc w:val="center"/>
        </w:trPr>
        <w:tc>
          <w:tcPr>
            <w:tcW w:w="542"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CCFFB1">
            <w:pPr>
              <w:keepNext w:val="0"/>
              <w:keepLines w:val="0"/>
              <w:pageBreakBefore w:val="0"/>
              <w:kinsoku/>
              <w:wordWrap/>
              <w:overflowPunct/>
              <w:topLinePunct w:val="0"/>
              <w:autoSpaceDE/>
              <w:bidi w:val="0"/>
              <w:adjustRightInd/>
              <w:snapToGrid/>
              <w:spacing w:line="586" w:lineRule="exact"/>
              <w:ind w:right="0" w:rightChars="0"/>
              <w:outlineLvl w:val="9"/>
              <w:rPr>
                <w:rFonts w:hint="default" w:ascii="Times New Roman" w:hAnsi="Times New Roman" w:eastAsia="仿宋_GB2312" w:cs="Times New Roman"/>
                <w:color w:val="000000"/>
              </w:rPr>
            </w:pPr>
          </w:p>
        </w:tc>
        <w:tc>
          <w:tcPr>
            <w:tcW w:w="403" w:type="dxa"/>
            <w:tcBorders>
              <w:top w:val="single" w:color="000000" w:sz="4" w:space="0"/>
              <w:left w:val="single" w:color="000000" w:sz="4" w:space="0"/>
              <w:bottom w:val="single" w:color="000000" w:sz="4" w:space="0"/>
              <w:right w:val="single" w:color="000000" w:sz="4" w:space="0"/>
            </w:tcBorders>
            <w:noWrap w:val="0"/>
            <w:vAlign w:val="center"/>
          </w:tcPr>
          <w:p w14:paraId="70CC0A9C">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lang w:val="en-US" w:eastAsia="zh-CN"/>
              </w:rPr>
            </w:pPr>
            <w:r>
              <w:rPr>
                <w:rFonts w:hint="eastAsia" w:ascii="Times New Roman" w:hAnsi="Times New Roman" w:eastAsia="仿宋_GB2312" w:cs="Times New Roman"/>
                <w:color w:val="000000"/>
                <w:sz w:val="18"/>
                <w:lang w:val="en-US" w:eastAsia="zh-CN"/>
              </w:rPr>
              <w:t>8</w:t>
            </w:r>
          </w:p>
        </w:tc>
        <w:tc>
          <w:tcPr>
            <w:tcW w:w="11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7FDCCCB">
            <w:pPr>
              <w:keepNext w:val="0"/>
              <w:keepLines w:val="0"/>
              <w:pageBreakBefore w:val="0"/>
              <w:kinsoku/>
              <w:wordWrap/>
              <w:overflowPunct/>
              <w:topLinePunct w:val="0"/>
              <w:autoSpaceDE/>
              <w:bidi w:val="0"/>
              <w:adjustRightInd/>
              <w:snapToGrid/>
              <w:spacing w:line="586" w:lineRule="exact"/>
              <w:ind w:right="0" w:rightChars="0"/>
              <w:outlineLvl w:val="9"/>
              <w:rPr>
                <w:rFonts w:hint="default" w:ascii="Times New Roman" w:hAnsi="Times New Roman" w:eastAsia="仿宋_GB2312" w:cs="Times New Roman"/>
                <w:color w:val="000000"/>
              </w:rPr>
            </w:pPr>
          </w:p>
        </w:tc>
        <w:tc>
          <w:tcPr>
            <w:tcW w:w="3952" w:type="dxa"/>
            <w:tcBorders>
              <w:top w:val="single" w:color="000000" w:sz="4" w:space="0"/>
              <w:left w:val="single" w:color="000000" w:sz="4" w:space="0"/>
              <w:bottom w:val="single" w:color="000000" w:sz="4" w:space="0"/>
              <w:right w:val="single" w:color="000000" w:sz="4" w:space="0"/>
            </w:tcBorders>
            <w:noWrap w:val="0"/>
            <w:vAlign w:val="center"/>
          </w:tcPr>
          <w:p w14:paraId="051770D0">
            <w:pPr>
              <w:keepNext w:val="0"/>
              <w:keepLines w:val="0"/>
              <w:pageBreakBefore w:val="0"/>
              <w:kinsoku/>
              <w:wordWrap/>
              <w:overflowPunct/>
              <w:topLinePunct w:val="0"/>
              <w:autoSpaceDE/>
              <w:autoSpaceDN w:val="0"/>
              <w:bidi w:val="0"/>
              <w:adjustRightInd/>
              <w:snapToGrid/>
              <w:spacing w:line="586" w:lineRule="exact"/>
              <w:ind w:right="0" w:rightChars="0"/>
              <w:jc w:val="left"/>
              <w:textAlignment w:val="center"/>
              <w:outlineLvl w:val="9"/>
              <w:rPr>
                <w:rFonts w:hint="default" w:ascii="Times New Roman" w:hAnsi="Times New Roman" w:eastAsia="仿宋_GB2312" w:cs="Times New Roman"/>
                <w:color w:val="000000"/>
                <w:sz w:val="18"/>
              </w:rPr>
            </w:pPr>
            <w:r>
              <w:rPr>
                <w:rFonts w:hint="default" w:ascii="Times New Roman" w:hAnsi="Times New Roman" w:eastAsia="仿宋_GB2312" w:cs="Times New Roman"/>
                <w:color w:val="000000"/>
                <w:sz w:val="18"/>
              </w:rPr>
              <w:t>积极开展</w:t>
            </w:r>
            <w:r>
              <w:rPr>
                <w:rFonts w:hint="default" w:ascii="Times New Roman" w:hAnsi="Times New Roman" w:eastAsia="仿宋_GB2312" w:cs="Times New Roman"/>
                <w:color w:val="000000"/>
                <w:sz w:val="18"/>
                <w:lang w:eastAsia="zh-CN"/>
              </w:rPr>
              <w:t>“</w:t>
            </w:r>
            <w:r>
              <w:rPr>
                <w:rFonts w:hint="default" w:ascii="Times New Roman" w:hAnsi="Times New Roman" w:eastAsia="仿宋_GB2312" w:cs="Times New Roman"/>
                <w:color w:val="000000"/>
                <w:sz w:val="18"/>
              </w:rPr>
              <w:t>名师带徒</w:t>
            </w:r>
            <w:r>
              <w:rPr>
                <w:rFonts w:hint="default" w:ascii="Times New Roman" w:hAnsi="Times New Roman" w:eastAsia="仿宋_GB2312" w:cs="Times New Roman"/>
                <w:color w:val="000000"/>
                <w:sz w:val="18"/>
                <w:lang w:eastAsia="zh-CN"/>
              </w:rPr>
              <w:t>”</w:t>
            </w:r>
            <w:r>
              <w:rPr>
                <w:rFonts w:hint="default" w:ascii="Times New Roman" w:hAnsi="Times New Roman" w:eastAsia="仿宋_GB2312" w:cs="Times New Roman"/>
                <w:color w:val="000000"/>
                <w:sz w:val="18"/>
              </w:rPr>
              <w:t>活动，实施传、帮、带，每个</w:t>
            </w:r>
            <w:r>
              <w:rPr>
                <w:rFonts w:hint="eastAsia" w:ascii="Times New Roman" w:hAnsi="Times New Roman" w:eastAsia="仿宋_GB2312" w:cs="Times New Roman"/>
                <w:color w:val="000000"/>
                <w:sz w:val="18"/>
                <w:lang w:val="en-US" w:eastAsia="zh-CN"/>
              </w:rPr>
              <w:t>团队</w:t>
            </w:r>
            <w:r>
              <w:rPr>
                <w:rFonts w:hint="default" w:ascii="Times New Roman" w:hAnsi="Times New Roman" w:eastAsia="仿宋_GB2312" w:cs="Times New Roman"/>
                <w:color w:val="000000"/>
                <w:sz w:val="18"/>
              </w:rPr>
              <w:t>要影响带动职工5名以上（10分），少于5名，每少一名扣2分。</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10A0BB23">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r>
              <w:rPr>
                <w:rFonts w:hint="default" w:ascii="Times New Roman" w:hAnsi="Times New Roman" w:eastAsia="仿宋_GB2312" w:cs="Times New Roman"/>
                <w:color w:val="000000"/>
                <w:sz w:val="18"/>
              </w:rPr>
              <w:t>10</w:t>
            </w:r>
          </w:p>
        </w:tc>
        <w:tc>
          <w:tcPr>
            <w:tcW w:w="953" w:type="dxa"/>
            <w:tcBorders>
              <w:top w:val="single" w:color="000000" w:sz="4" w:space="0"/>
              <w:left w:val="single" w:color="000000" w:sz="4" w:space="0"/>
              <w:bottom w:val="single" w:color="000000" w:sz="4" w:space="0"/>
              <w:right w:val="single" w:color="000000" w:sz="4" w:space="0"/>
            </w:tcBorders>
            <w:noWrap w:val="0"/>
            <w:vAlign w:val="center"/>
          </w:tcPr>
          <w:p w14:paraId="4460C125">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14:paraId="48E14E6B">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p>
        </w:tc>
      </w:tr>
      <w:tr w14:paraId="45BBCD33">
        <w:tblPrEx>
          <w:tblCellMar>
            <w:top w:w="0" w:type="dxa"/>
            <w:left w:w="108" w:type="dxa"/>
            <w:bottom w:w="0" w:type="dxa"/>
            <w:right w:w="108" w:type="dxa"/>
          </w:tblCellMar>
        </w:tblPrEx>
        <w:trPr>
          <w:trHeight w:val="1181" w:hRule="atLeast"/>
          <w:jc w:val="center"/>
        </w:trPr>
        <w:tc>
          <w:tcPr>
            <w:tcW w:w="542" w:type="dxa"/>
            <w:vMerge w:val="restart"/>
            <w:tcBorders>
              <w:top w:val="single" w:color="000000" w:sz="4" w:space="0"/>
              <w:left w:val="single" w:color="000000" w:sz="4" w:space="0"/>
              <w:bottom w:val="single" w:color="000000" w:sz="4" w:space="0"/>
              <w:right w:val="single" w:color="000000" w:sz="4" w:space="0"/>
            </w:tcBorders>
            <w:noWrap w:val="0"/>
            <w:vAlign w:val="center"/>
          </w:tcPr>
          <w:p w14:paraId="424D8B7E">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r>
              <w:rPr>
                <w:rFonts w:hint="default" w:ascii="Times New Roman" w:hAnsi="Times New Roman" w:eastAsia="仿宋_GB2312" w:cs="Times New Roman"/>
                <w:color w:val="000000"/>
                <w:sz w:val="18"/>
              </w:rPr>
              <w:t>创新成果（30分）</w:t>
            </w:r>
          </w:p>
        </w:tc>
        <w:tc>
          <w:tcPr>
            <w:tcW w:w="403" w:type="dxa"/>
            <w:tcBorders>
              <w:top w:val="single" w:color="000000" w:sz="4" w:space="0"/>
              <w:left w:val="single" w:color="000000" w:sz="4" w:space="0"/>
              <w:bottom w:val="single" w:color="000000" w:sz="4" w:space="0"/>
              <w:right w:val="single" w:color="000000" w:sz="4" w:space="0"/>
            </w:tcBorders>
            <w:noWrap w:val="0"/>
            <w:vAlign w:val="center"/>
          </w:tcPr>
          <w:p w14:paraId="5E1308E0">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eastAsia" w:ascii="Times New Roman" w:hAnsi="Times New Roman" w:eastAsia="仿宋_GB2312" w:cs="Times New Roman"/>
                <w:color w:val="000000"/>
                <w:sz w:val="18"/>
                <w:lang w:val="en-US" w:eastAsia="zh-CN"/>
              </w:rPr>
            </w:pPr>
            <w:r>
              <w:rPr>
                <w:rFonts w:hint="eastAsia" w:ascii="Times New Roman" w:hAnsi="Times New Roman" w:eastAsia="仿宋_GB2312" w:cs="Times New Roman"/>
                <w:color w:val="000000"/>
                <w:sz w:val="18"/>
                <w:lang w:val="en-US" w:eastAsia="zh-CN"/>
              </w:rPr>
              <w:t>9</w:t>
            </w:r>
          </w:p>
        </w:tc>
        <w:tc>
          <w:tcPr>
            <w:tcW w:w="1194" w:type="dxa"/>
            <w:vMerge w:val="restart"/>
            <w:tcBorders>
              <w:top w:val="single" w:color="000000" w:sz="4" w:space="0"/>
              <w:left w:val="single" w:color="000000" w:sz="4" w:space="0"/>
              <w:bottom w:val="single" w:color="000000" w:sz="4" w:space="0"/>
              <w:right w:val="single" w:color="000000" w:sz="4" w:space="0"/>
            </w:tcBorders>
            <w:noWrap w:val="0"/>
            <w:vAlign w:val="center"/>
          </w:tcPr>
          <w:p w14:paraId="300BF987">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r>
              <w:rPr>
                <w:rFonts w:hint="default" w:ascii="Times New Roman" w:hAnsi="Times New Roman" w:eastAsia="仿宋_GB2312" w:cs="Times New Roman"/>
                <w:color w:val="000000"/>
                <w:sz w:val="18"/>
              </w:rPr>
              <w:t>创新成果显著</w:t>
            </w:r>
          </w:p>
        </w:tc>
        <w:tc>
          <w:tcPr>
            <w:tcW w:w="3952" w:type="dxa"/>
            <w:tcBorders>
              <w:top w:val="single" w:color="000000" w:sz="4" w:space="0"/>
              <w:left w:val="single" w:color="000000" w:sz="4" w:space="0"/>
              <w:bottom w:val="single" w:color="000000" w:sz="4" w:space="0"/>
              <w:right w:val="single" w:color="000000" w:sz="4" w:space="0"/>
            </w:tcBorders>
            <w:noWrap w:val="0"/>
            <w:vAlign w:val="center"/>
          </w:tcPr>
          <w:p w14:paraId="5A5F8BCC">
            <w:pPr>
              <w:keepNext w:val="0"/>
              <w:keepLines w:val="0"/>
              <w:pageBreakBefore w:val="0"/>
              <w:kinsoku/>
              <w:wordWrap/>
              <w:overflowPunct/>
              <w:topLinePunct w:val="0"/>
              <w:autoSpaceDE/>
              <w:autoSpaceDN w:val="0"/>
              <w:bidi w:val="0"/>
              <w:adjustRightInd/>
              <w:snapToGrid/>
              <w:spacing w:line="586" w:lineRule="exact"/>
              <w:ind w:right="0" w:rightChars="0"/>
              <w:jc w:val="left"/>
              <w:textAlignment w:val="center"/>
              <w:outlineLvl w:val="9"/>
              <w:rPr>
                <w:rFonts w:hint="default" w:ascii="Times New Roman" w:hAnsi="Times New Roman" w:eastAsia="仿宋_GB2312" w:cs="Times New Roman"/>
                <w:color w:val="000000"/>
                <w:sz w:val="18"/>
              </w:rPr>
            </w:pPr>
            <w:r>
              <w:rPr>
                <w:rFonts w:hint="default" w:ascii="Times New Roman" w:hAnsi="Times New Roman" w:eastAsia="仿宋_GB2312" w:cs="Times New Roman"/>
                <w:color w:val="000000"/>
                <w:sz w:val="18"/>
              </w:rPr>
              <w:t>至少有</w:t>
            </w:r>
            <w:r>
              <w:rPr>
                <w:rFonts w:hint="eastAsia" w:ascii="Times New Roman" w:hAnsi="Times New Roman" w:eastAsia="仿宋_GB2312" w:cs="Times New Roman"/>
                <w:color w:val="000000"/>
                <w:sz w:val="18"/>
                <w:lang w:val="en-US" w:eastAsia="zh-CN"/>
              </w:rPr>
              <w:t>1</w:t>
            </w:r>
            <w:r>
              <w:rPr>
                <w:rFonts w:hint="default" w:ascii="Times New Roman" w:hAnsi="Times New Roman" w:eastAsia="仿宋_GB2312" w:cs="Times New Roman"/>
                <w:color w:val="000000"/>
                <w:sz w:val="18"/>
              </w:rPr>
              <w:t>项</w:t>
            </w:r>
            <w:r>
              <w:rPr>
                <w:rFonts w:hint="eastAsia" w:ascii="Times New Roman" w:hAnsi="Times New Roman" w:eastAsia="仿宋_GB2312" w:cs="Times New Roman"/>
                <w:color w:val="000000"/>
                <w:sz w:val="18"/>
                <w:lang w:eastAsia="zh-CN"/>
              </w:rPr>
              <w:t>（</w:t>
            </w:r>
            <w:r>
              <w:rPr>
                <w:rFonts w:hint="eastAsia" w:ascii="Times New Roman" w:hAnsi="Times New Roman" w:eastAsia="仿宋_GB2312" w:cs="Times New Roman"/>
                <w:color w:val="000000"/>
                <w:sz w:val="18"/>
                <w:lang w:val="en-US" w:eastAsia="zh-CN"/>
              </w:rPr>
              <w:t>含）</w:t>
            </w:r>
            <w:r>
              <w:rPr>
                <w:rFonts w:hint="default" w:ascii="Times New Roman" w:hAnsi="Times New Roman" w:eastAsia="仿宋_GB2312" w:cs="Times New Roman"/>
                <w:color w:val="000000"/>
                <w:sz w:val="18"/>
              </w:rPr>
              <w:t>以上成果得到有关方面（企业或市以上科研机构）的认可并转化为生产力，已产生一定的经济效益和社会效益，有相关证明材料（20分），没有成果不得分。</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127D74AB">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r>
              <w:rPr>
                <w:rFonts w:hint="default" w:ascii="Times New Roman" w:hAnsi="Times New Roman" w:eastAsia="仿宋_GB2312" w:cs="Times New Roman"/>
                <w:color w:val="000000"/>
                <w:sz w:val="18"/>
              </w:rPr>
              <w:t>20</w:t>
            </w:r>
          </w:p>
        </w:tc>
        <w:tc>
          <w:tcPr>
            <w:tcW w:w="953" w:type="dxa"/>
            <w:tcBorders>
              <w:top w:val="single" w:color="000000" w:sz="4" w:space="0"/>
              <w:left w:val="single" w:color="000000" w:sz="4" w:space="0"/>
              <w:bottom w:val="single" w:color="000000" w:sz="4" w:space="0"/>
              <w:right w:val="single" w:color="000000" w:sz="4" w:space="0"/>
            </w:tcBorders>
            <w:noWrap w:val="0"/>
            <w:vAlign w:val="center"/>
          </w:tcPr>
          <w:p w14:paraId="48FD4380">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14:paraId="12CE73DD">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p>
        </w:tc>
      </w:tr>
      <w:tr w14:paraId="481299AF">
        <w:tblPrEx>
          <w:tblCellMar>
            <w:top w:w="0" w:type="dxa"/>
            <w:left w:w="108" w:type="dxa"/>
            <w:bottom w:w="0" w:type="dxa"/>
            <w:right w:w="108" w:type="dxa"/>
          </w:tblCellMar>
        </w:tblPrEx>
        <w:trPr>
          <w:trHeight w:val="1181" w:hRule="atLeast"/>
          <w:jc w:val="center"/>
        </w:trPr>
        <w:tc>
          <w:tcPr>
            <w:tcW w:w="542"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0368E6">
            <w:pPr>
              <w:keepNext w:val="0"/>
              <w:keepLines w:val="0"/>
              <w:pageBreakBefore w:val="0"/>
              <w:kinsoku/>
              <w:wordWrap/>
              <w:overflowPunct/>
              <w:topLinePunct w:val="0"/>
              <w:autoSpaceDE/>
              <w:bidi w:val="0"/>
              <w:adjustRightInd/>
              <w:snapToGrid/>
              <w:spacing w:line="586" w:lineRule="exact"/>
              <w:ind w:right="0" w:rightChars="0"/>
              <w:outlineLvl w:val="9"/>
              <w:rPr>
                <w:rFonts w:hint="default" w:ascii="Times New Roman" w:hAnsi="Times New Roman" w:eastAsia="仿宋_GB2312" w:cs="Times New Roman"/>
                <w:color w:val="000000"/>
              </w:rPr>
            </w:pPr>
          </w:p>
        </w:tc>
        <w:tc>
          <w:tcPr>
            <w:tcW w:w="403" w:type="dxa"/>
            <w:tcBorders>
              <w:top w:val="single" w:color="000000" w:sz="4" w:space="0"/>
              <w:left w:val="single" w:color="000000" w:sz="4" w:space="0"/>
              <w:bottom w:val="single" w:color="000000" w:sz="4" w:space="0"/>
              <w:right w:val="single" w:color="000000" w:sz="4" w:space="0"/>
            </w:tcBorders>
            <w:noWrap w:val="0"/>
            <w:vAlign w:val="center"/>
          </w:tcPr>
          <w:p w14:paraId="5C82493A">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eastAsia" w:ascii="Times New Roman" w:hAnsi="Times New Roman" w:eastAsia="仿宋_GB2312" w:cs="Times New Roman"/>
                <w:color w:val="000000"/>
                <w:sz w:val="18"/>
                <w:lang w:val="en-US" w:eastAsia="zh-CN"/>
              </w:rPr>
            </w:pPr>
            <w:r>
              <w:rPr>
                <w:rFonts w:hint="default" w:ascii="Times New Roman" w:hAnsi="Times New Roman" w:eastAsia="仿宋_GB2312" w:cs="Times New Roman"/>
                <w:color w:val="000000"/>
                <w:sz w:val="18"/>
              </w:rPr>
              <w:t>1</w:t>
            </w:r>
            <w:r>
              <w:rPr>
                <w:rFonts w:hint="eastAsia" w:ascii="Times New Roman" w:hAnsi="Times New Roman" w:eastAsia="仿宋_GB2312" w:cs="Times New Roman"/>
                <w:color w:val="000000"/>
                <w:sz w:val="18"/>
                <w:lang w:val="en-US" w:eastAsia="zh-CN"/>
              </w:rPr>
              <w:t>0</w:t>
            </w:r>
          </w:p>
        </w:tc>
        <w:tc>
          <w:tcPr>
            <w:tcW w:w="1194" w:type="dxa"/>
            <w:vMerge w:val="continue"/>
            <w:tcBorders>
              <w:top w:val="single" w:color="000000" w:sz="4" w:space="0"/>
              <w:left w:val="single" w:color="000000" w:sz="4" w:space="0"/>
              <w:bottom w:val="single" w:color="000000" w:sz="4" w:space="0"/>
              <w:right w:val="single" w:color="000000" w:sz="4" w:space="0"/>
            </w:tcBorders>
            <w:noWrap w:val="0"/>
            <w:vAlign w:val="center"/>
          </w:tcPr>
          <w:p w14:paraId="48118A81">
            <w:pPr>
              <w:keepNext w:val="0"/>
              <w:keepLines w:val="0"/>
              <w:pageBreakBefore w:val="0"/>
              <w:kinsoku/>
              <w:wordWrap/>
              <w:overflowPunct/>
              <w:topLinePunct w:val="0"/>
              <w:autoSpaceDE/>
              <w:bidi w:val="0"/>
              <w:adjustRightInd/>
              <w:snapToGrid/>
              <w:spacing w:line="586" w:lineRule="exact"/>
              <w:ind w:right="0" w:rightChars="0"/>
              <w:outlineLvl w:val="9"/>
              <w:rPr>
                <w:rFonts w:hint="default" w:ascii="Times New Roman" w:hAnsi="Times New Roman" w:eastAsia="仿宋_GB2312" w:cs="Times New Roman"/>
                <w:color w:val="000000"/>
              </w:rPr>
            </w:pPr>
          </w:p>
        </w:tc>
        <w:tc>
          <w:tcPr>
            <w:tcW w:w="3952" w:type="dxa"/>
            <w:tcBorders>
              <w:top w:val="single" w:color="000000" w:sz="4" w:space="0"/>
              <w:left w:val="single" w:color="000000" w:sz="4" w:space="0"/>
              <w:bottom w:val="single" w:color="000000" w:sz="4" w:space="0"/>
              <w:right w:val="single" w:color="000000" w:sz="4" w:space="0"/>
            </w:tcBorders>
            <w:noWrap w:val="0"/>
            <w:vAlign w:val="center"/>
          </w:tcPr>
          <w:p w14:paraId="7D676437">
            <w:pPr>
              <w:keepNext w:val="0"/>
              <w:keepLines w:val="0"/>
              <w:pageBreakBefore w:val="0"/>
              <w:kinsoku/>
              <w:wordWrap/>
              <w:overflowPunct/>
              <w:topLinePunct w:val="0"/>
              <w:autoSpaceDE/>
              <w:autoSpaceDN w:val="0"/>
              <w:bidi w:val="0"/>
              <w:adjustRightInd/>
              <w:snapToGrid/>
              <w:spacing w:line="586" w:lineRule="exact"/>
              <w:ind w:right="0" w:rightChars="0"/>
              <w:jc w:val="left"/>
              <w:textAlignment w:val="center"/>
              <w:outlineLvl w:val="9"/>
              <w:rPr>
                <w:rFonts w:hint="default" w:ascii="Times New Roman" w:hAnsi="Times New Roman" w:eastAsia="仿宋_GB2312" w:cs="Times New Roman"/>
                <w:color w:val="000000"/>
                <w:sz w:val="18"/>
              </w:rPr>
            </w:pPr>
            <w:r>
              <w:rPr>
                <w:rFonts w:hint="default" w:ascii="Times New Roman" w:hAnsi="Times New Roman" w:eastAsia="仿宋_GB2312" w:cs="Times New Roman"/>
                <w:color w:val="000000"/>
                <w:sz w:val="18"/>
              </w:rPr>
              <w:t>以电视、广播、报刊、宣传栏等多种形式广泛宣传</w:t>
            </w:r>
            <w:r>
              <w:rPr>
                <w:rFonts w:hint="eastAsia" w:ascii="Times New Roman" w:hAnsi="Times New Roman" w:eastAsia="仿宋_GB2312" w:cs="Times New Roman"/>
                <w:color w:val="000000"/>
                <w:sz w:val="18"/>
                <w:lang w:val="en-US" w:eastAsia="zh-CN"/>
              </w:rPr>
              <w:t>团队</w:t>
            </w:r>
            <w:r>
              <w:rPr>
                <w:rFonts w:hint="default" w:ascii="Times New Roman" w:hAnsi="Times New Roman" w:eastAsia="仿宋_GB2312" w:cs="Times New Roman"/>
                <w:color w:val="000000"/>
                <w:sz w:val="18"/>
              </w:rPr>
              <w:t>的先进事迹，及时总结推广</w:t>
            </w:r>
            <w:r>
              <w:rPr>
                <w:rFonts w:hint="eastAsia" w:ascii="Times New Roman" w:hAnsi="Times New Roman" w:eastAsia="仿宋_GB2312" w:cs="Times New Roman"/>
                <w:color w:val="000000"/>
                <w:sz w:val="18"/>
                <w:lang w:val="en-US" w:eastAsia="zh-CN"/>
              </w:rPr>
              <w:t>团队</w:t>
            </w:r>
            <w:r>
              <w:rPr>
                <w:rFonts w:hint="default" w:ascii="Times New Roman" w:hAnsi="Times New Roman" w:eastAsia="仿宋_GB2312" w:cs="Times New Roman"/>
                <w:color w:val="000000"/>
                <w:sz w:val="18"/>
              </w:rPr>
              <w:t>的成果和做法，有相关宣传材料(10分）。</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406C7F66">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r>
              <w:rPr>
                <w:rFonts w:hint="default" w:ascii="Times New Roman" w:hAnsi="Times New Roman" w:eastAsia="仿宋_GB2312" w:cs="Times New Roman"/>
                <w:color w:val="000000"/>
                <w:sz w:val="18"/>
              </w:rPr>
              <w:t>10</w:t>
            </w:r>
          </w:p>
        </w:tc>
        <w:tc>
          <w:tcPr>
            <w:tcW w:w="953" w:type="dxa"/>
            <w:tcBorders>
              <w:top w:val="single" w:color="000000" w:sz="4" w:space="0"/>
              <w:left w:val="single" w:color="000000" w:sz="4" w:space="0"/>
              <w:bottom w:val="single" w:color="000000" w:sz="4" w:space="0"/>
              <w:right w:val="single" w:color="000000" w:sz="4" w:space="0"/>
            </w:tcBorders>
            <w:noWrap w:val="0"/>
            <w:vAlign w:val="center"/>
          </w:tcPr>
          <w:p w14:paraId="4E6D909E">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14:paraId="7FACEC6A">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p>
        </w:tc>
      </w:tr>
      <w:tr w14:paraId="6AB548E0">
        <w:tblPrEx>
          <w:tblCellMar>
            <w:top w:w="0" w:type="dxa"/>
            <w:left w:w="108" w:type="dxa"/>
            <w:bottom w:w="0" w:type="dxa"/>
            <w:right w:w="108" w:type="dxa"/>
          </w:tblCellMar>
        </w:tblPrEx>
        <w:trPr>
          <w:trHeight w:val="712" w:hRule="atLeast"/>
          <w:jc w:val="center"/>
        </w:trPr>
        <w:tc>
          <w:tcPr>
            <w:tcW w:w="542" w:type="dxa"/>
            <w:vMerge w:val="restart"/>
            <w:tcBorders>
              <w:top w:val="single" w:color="000000" w:sz="4" w:space="0"/>
              <w:left w:val="single" w:color="000000" w:sz="4" w:space="0"/>
              <w:bottom w:val="single" w:color="000000" w:sz="4" w:space="0"/>
              <w:right w:val="single" w:color="000000" w:sz="4" w:space="0"/>
            </w:tcBorders>
            <w:noWrap w:val="0"/>
            <w:vAlign w:val="center"/>
          </w:tcPr>
          <w:p w14:paraId="38D99D76">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r>
              <w:rPr>
                <w:rFonts w:hint="default" w:ascii="Times New Roman" w:hAnsi="Times New Roman" w:eastAsia="仿宋_GB2312" w:cs="Times New Roman"/>
                <w:color w:val="000000"/>
                <w:sz w:val="18"/>
              </w:rPr>
              <w:t>场地经费（10分）</w:t>
            </w:r>
          </w:p>
        </w:tc>
        <w:tc>
          <w:tcPr>
            <w:tcW w:w="403" w:type="dxa"/>
            <w:tcBorders>
              <w:top w:val="single" w:color="000000" w:sz="4" w:space="0"/>
              <w:left w:val="single" w:color="000000" w:sz="4" w:space="0"/>
              <w:bottom w:val="single" w:color="000000" w:sz="4" w:space="0"/>
              <w:right w:val="single" w:color="000000" w:sz="4" w:space="0"/>
            </w:tcBorders>
            <w:noWrap w:val="0"/>
            <w:vAlign w:val="center"/>
          </w:tcPr>
          <w:p w14:paraId="5D16D458">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eastAsia" w:ascii="Times New Roman" w:hAnsi="Times New Roman" w:eastAsia="仿宋_GB2312" w:cs="Times New Roman"/>
                <w:color w:val="000000"/>
                <w:sz w:val="18"/>
                <w:lang w:val="en-US" w:eastAsia="zh-CN"/>
              </w:rPr>
            </w:pPr>
            <w:r>
              <w:rPr>
                <w:rFonts w:hint="default" w:ascii="Times New Roman" w:hAnsi="Times New Roman" w:eastAsia="仿宋_GB2312" w:cs="Times New Roman"/>
                <w:color w:val="000000"/>
                <w:sz w:val="18"/>
              </w:rPr>
              <w:t>1</w:t>
            </w:r>
            <w:r>
              <w:rPr>
                <w:rFonts w:hint="eastAsia" w:ascii="Times New Roman" w:hAnsi="Times New Roman" w:eastAsia="仿宋_GB2312" w:cs="Times New Roman"/>
                <w:color w:val="000000"/>
                <w:sz w:val="18"/>
                <w:lang w:val="en-US" w:eastAsia="zh-CN"/>
              </w:rPr>
              <w:t>1</w:t>
            </w: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32B3EAE7">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r>
              <w:rPr>
                <w:rFonts w:hint="default" w:ascii="Times New Roman" w:hAnsi="Times New Roman" w:eastAsia="仿宋_GB2312" w:cs="Times New Roman"/>
                <w:color w:val="000000"/>
                <w:sz w:val="18"/>
              </w:rPr>
              <w:t>有固定场所</w:t>
            </w:r>
          </w:p>
        </w:tc>
        <w:tc>
          <w:tcPr>
            <w:tcW w:w="3952" w:type="dxa"/>
            <w:tcBorders>
              <w:top w:val="single" w:color="000000" w:sz="4" w:space="0"/>
              <w:left w:val="single" w:color="000000" w:sz="4" w:space="0"/>
              <w:bottom w:val="single" w:color="000000" w:sz="4" w:space="0"/>
              <w:right w:val="single" w:color="000000" w:sz="4" w:space="0"/>
            </w:tcBorders>
            <w:noWrap w:val="0"/>
            <w:vAlign w:val="center"/>
          </w:tcPr>
          <w:p w14:paraId="1AD97F11">
            <w:pPr>
              <w:keepNext w:val="0"/>
              <w:keepLines w:val="0"/>
              <w:pageBreakBefore w:val="0"/>
              <w:kinsoku/>
              <w:wordWrap/>
              <w:overflowPunct/>
              <w:topLinePunct w:val="0"/>
              <w:autoSpaceDE/>
              <w:autoSpaceDN w:val="0"/>
              <w:bidi w:val="0"/>
              <w:adjustRightInd/>
              <w:snapToGrid/>
              <w:spacing w:line="586" w:lineRule="exact"/>
              <w:ind w:right="0" w:rightChars="0"/>
              <w:jc w:val="left"/>
              <w:textAlignment w:val="center"/>
              <w:outlineLvl w:val="9"/>
              <w:rPr>
                <w:rFonts w:hint="default" w:ascii="Times New Roman" w:hAnsi="Times New Roman" w:eastAsia="仿宋_GB2312" w:cs="Times New Roman"/>
                <w:color w:val="000000"/>
                <w:sz w:val="18"/>
              </w:rPr>
            </w:pPr>
            <w:r>
              <w:rPr>
                <w:rFonts w:hint="default" w:ascii="Times New Roman" w:hAnsi="Times New Roman" w:eastAsia="仿宋_GB2312" w:cs="Times New Roman"/>
                <w:color w:val="000000"/>
                <w:sz w:val="18"/>
              </w:rPr>
              <w:t>有固定的办公和活动场所，并配备电脑等必要的办公设备、器材工具、实验仪器等（5分）。</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2BE8479A">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r>
              <w:rPr>
                <w:rFonts w:hint="default" w:ascii="Times New Roman" w:hAnsi="Times New Roman" w:eastAsia="仿宋_GB2312" w:cs="Times New Roman"/>
                <w:color w:val="000000"/>
                <w:sz w:val="18"/>
              </w:rPr>
              <w:t>5</w:t>
            </w:r>
          </w:p>
        </w:tc>
        <w:tc>
          <w:tcPr>
            <w:tcW w:w="953" w:type="dxa"/>
            <w:tcBorders>
              <w:top w:val="single" w:color="000000" w:sz="4" w:space="0"/>
              <w:left w:val="single" w:color="000000" w:sz="4" w:space="0"/>
              <w:bottom w:val="single" w:color="000000" w:sz="4" w:space="0"/>
              <w:right w:val="single" w:color="000000" w:sz="4" w:space="0"/>
            </w:tcBorders>
            <w:noWrap w:val="0"/>
            <w:vAlign w:val="center"/>
          </w:tcPr>
          <w:p w14:paraId="09FA4A52">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14:paraId="27F68DB9">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p>
        </w:tc>
      </w:tr>
      <w:tr w14:paraId="16D90FAE">
        <w:tblPrEx>
          <w:tblCellMar>
            <w:top w:w="0" w:type="dxa"/>
            <w:left w:w="108" w:type="dxa"/>
            <w:bottom w:w="0" w:type="dxa"/>
            <w:right w:w="108" w:type="dxa"/>
          </w:tblCellMar>
        </w:tblPrEx>
        <w:trPr>
          <w:trHeight w:val="3306" w:hRule="atLeast"/>
          <w:jc w:val="center"/>
        </w:trPr>
        <w:tc>
          <w:tcPr>
            <w:tcW w:w="542"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7CEFA6">
            <w:pPr>
              <w:keepNext w:val="0"/>
              <w:keepLines w:val="0"/>
              <w:pageBreakBefore w:val="0"/>
              <w:kinsoku/>
              <w:wordWrap/>
              <w:overflowPunct/>
              <w:topLinePunct w:val="0"/>
              <w:autoSpaceDE/>
              <w:bidi w:val="0"/>
              <w:adjustRightInd/>
              <w:snapToGrid/>
              <w:spacing w:line="586" w:lineRule="exact"/>
              <w:ind w:right="0" w:rightChars="0"/>
              <w:outlineLvl w:val="9"/>
              <w:rPr>
                <w:rFonts w:hint="default" w:ascii="Times New Roman" w:hAnsi="Times New Roman" w:eastAsia="仿宋_GB2312" w:cs="Times New Roman"/>
                <w:color w:val="000000"/>
              </w:rPr>
            </w:pPr>
          </w:p>
        </w:tc>
        <w:tc>
          <w:tcPr>
            <w:tcW w:w="403" w:type="dxa"/>
            <w:tcBorders>
              <w:top w:val="single" w:color="000000" w:sz="4" w:space="0"/>
              <w:left w:val="single" w:color="000000" w:sz="4" w:space="0"/>
              <w:bottom w:val="single" w:color="000000" w:sz="4" w:space="0"/>
              <w:right w:val="single" w:color="000000" w:sz="4" w:space="0"/>
            </w:tcBorders>
            <w:noWrap w:val="0"/>
            <w:vAlign w:val="center"/>
          </w:tcPr>
          <w:p w14:paraId="132D0D92">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eastAsia" w:ascii="Times New Roman" w:hAnsi="Times New Roman" w:eastAsia="仿宋_GB2312" w:cs="Times New Roman"/>
                <w:color w:val="000000"/>
                <w:sz w:val="18"/>
                <w:lang w:val="en-US" w:eastAsia="zh-CN"/>
              </w:rPr>
            </w:pPr>
            <w:r>
              <w:rPr>
                <w:rFonts w:hint="default" w:ascii="Times New Roman" w:hAnsi="Times New Roman" w:eastAsia="仿宋_GB2312" w:cs="Times New Roman"/>
                <w:color w:val="000000"/>
                <w:sz w:val="18"/>
              </w:rPr>
              <w:t>1</w:t>
            </w:r>
            <w:r>
              <w:rPr>
                <w:rFonts w:hint="eastAsia" w:ascii="Times New Roman" w:hAnsi="Times New Roman" w:eastAsia="仿宋_GB2312" w:cs="Times New Roman"/>
                <w:color w:val="000000"/>
                <w:sz w:val="18"/>
                <w:lang w:val="en-US" w:eastAsia="zh-CN"/>
              </w:rPr>
              <w:t>2</w:t>
            </w: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53544503">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r>
              <w:rPr>
                <w:rFonts w:hint="default" w:ascii="Times New Roman" w:hAnsi="Times New Roman" w:eastAsia="仿宋_GB2312" w:cs="Times New Roman"/>
                <w:color w:val="000000"/>
                <w:sz w:val="18"/>
              </w:rPr>
              <w:t>有专项经费</w:t>
            </w:r>
          </w:p>
        </w:tc>
        <w:tc>
          <w:tcPr>
            <w:tcW w:w="3952" w:type="dxa"/>
            <w:tcBorders>
              <w:top w:val="single" w:color="000000" w:sz="4" w:space="0"/>
              <w:left w:val="single" w:color="000000" w:sz="4" w:space="0"/>
              <w:bottom w:val="single" w:color="000000" w:sz="4" w:space="0"/>
              <w:right w:val="single" w:color="000000" w:sz="4" w:space="0"/>
            </w:tcBorders>
            <w:noWrap w:val="0"/>
            <w:vAlign w:val="center"/>
          </w:tcPr>
          <w:p w14:paraId="6F7742D0">
            <w:pPr>
              <w:keepNext w:val="0"/>
              <w:keepLines w:val="0"/>
              <w:pageBreakBefore w:val="0"/>
              <w:kinsoku/>
              <w:wordWrap/>
              <w:overflowPunct/>
              <w:topLinePunct w:val="0"/>
              <w:autoSpaceDE/>
              <w:autoSpaceDN w:val="0"/>
              <w:bidi w:val="0"/>
              <w:adjustRightInd/>
              <w:snapToGrid/>
              <w:spacing w:line="586" w:lineRule="exact"/>
              <w:ind w:right="0" w:rightChars="0"/>
              <w:jc w:val="left"/>
              <w:textAlignment w:val="center"/>
              <w:outlineLvl w:val="9"/>
              <w:rPr>
                <w:rFonts w:hint="default" w:ascii="Times New Roman" w:hAnsi="Times New Roman" w:eastAsia="仿宋_GB2312" w:cs="Times New Roman"/>
                <w:color w:val="000000"/>
                <w:sz w:val="18"/>
              </w:rPr>
            </w:pPr>
            <w:r>
              <w:rPr>
                <w:rFonts w:hint="default" w:ascii="Times New Roman" w:hAnsi="Times New Roman" w:eastAsia="仿宋_GB2312" w:cs="Times New Roman"/>
                <w:color w:val="000000"/>
                <w:sz w:val="18"/>
              </w:rPr>
              <w:t>有满足工作需要及用于创新活动的专项经费（5分）。</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5E1B4EC1">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r>
              <w:rPr>
                <w:rFonts w:hint="default" w:ascii="Times New Roman" w:hAnsi="Times New Roman" w:eastAsia="仿宋_GB2312" w:cs="Times New Roman"/>
                <w:color w:val="000000"/>
                <w:sz w:val="18"/>
              </w:rPr>
              <w:t>5</w:t>
            </w:r>
          </w:p>
        </w:tc>
        <w:tc>
          <w:tcPr>
            <w:tcW w:w="953" w:type="dxa"/>
            <w:tcBorders>
              <w:top w:val="single" w:color="000000" w:sz="4" w:space="0"/>
              <w:left w:val="single" w:color="000000" w:sz="4" w:space="0"/>
              <w:bottom w:val="single" w:color="000000" w:sz="4" w:space="0"/>
              <w:right w:val="single" w:color="000000" w:sz="4" w:space="0"/>
            </w:tcBorders>
            <w:noWrap w:val="0"/>
            <w:vAlign w:val="center"/>
          </w:tcPr>
          <w:p w14:paraId="28DC7E7D">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14:paraId="38CCE062">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p>
        </w:tc>
      </w:tr>
      <w:tr w14:paraId="1624E73B">
        <w:tblPrEx>
          <w:tblCellMar>
            <w:top w:w="0" w:type="dxa"/>
            <w:left w:w="108" w:type="dxa"/>
            <w:bottom w:w="0" w:type="dxa"/>
            <w:right w:w="108" w:type="dxa"/>
          </w:tblCellMar>
        </w:tblPrEx>
        <w:trPr>
          <w:trHeight w:val="2585" w:hRule="atLeast"/>
          <w:jc w:val="center"/>
        </w:trPr>
        <w:tc>
          <w:tcPr>
            <w:tcW w:w="542" w:type="dxa"/>
            <w:tcBorders>
              <w:top w:val="single" w:color="000000" w:sz="4" w:space="0"/>
              <w:left w:val="single" w:color="000000" w:sz="4" w:space="0"/>
              <w:bottom w:val="single" w:color="000000" w:sz="4" w:space="0"/>
              <w:right w:val="single" w:color="000000" w:sz="4" w:space="0"/>
            </w:tcBorders>
            <w:noWrap w:val="0"/>
            <w:vAlign w:val="center"/>
          </w:tcPr>
          <w:p w14:paraId="380F8D34">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r>
              <w:rPr>
                <w:rFonts w:hint="default" w:ascii="Times New Roman" w:hAnsi="Times New Roman" w:eastAsia="仿宋_GB2312" w:cs="Times New Roman"/>
                <w:color w:val="000000"/>
                <w:sz w:val="18"/>
              </w:rPr>
              <w:t>加分项目（5-20分）</w:t>
            </w:r>
          </w:p>
        </w:tc>
        <w:tc>
          <w:tcPr>
            <w:tcW w:w="403" w:type="dxa"/>
            <w:tcBorders>
              <w:top w:val="single" w:color="000000" w:sz="4" w:space="0"/>
              <w:left w:val="single" w:color="000000" w:sz="4" w:space="0"/>
              <w:bottom w:val="single" w:color="000000" w:sz="4" w:space="0"/>
              <w:right w:val="single" w:color="000000" w:sz="4" w:space="0"/>
            </w:tcBorders>
            <w:noWrap w:val="0"/>
            <w:vAlign w:val="center"/>
          </w:tcPr>
          <w:p w14:paraId="5E44CB21">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lang w:val="en-US" w:eastAsia="zh-CN"/>
              </w:rPr>
            </w:pPr>
            <w:r>
              <w:rPr>
                <w:rFonts w:hint="eastAsia" w:ascii="Times New Roman" w:hAnsi="Times New Roman" w:eastAsia="仿宋_GB2312" w:cs="Times New Roman"/>
                <w:color w:val="000000"/>
                <w:sz w:val="18"/>
                <w:lang w:val="en-US" w:eastAsia="zh-CN"/>
              </w:rPr>
              <w:t>13</w:t>
            </w:r>
          </w:p>
        </w:tc>
        <w:tc>
          <w:tcPr>
            <w:tcW w:w="1194" w:type="dxa"/>
            <w:tcBorders>
              <w:top w:val="single" w:color="000000" w:sz="4" w:space="0"/>
              <w:left w:val="single" w:color="000000" w:sz="4" w:space="0"/>
              <w:bottom w:val="single" w:color="000000" w:sz="4" w:space="0"/>
              <w:right w:val="single" w:color="000000" w:sz="4" w:space="0"/>
            </w:tcBorders>
            <w:noWrap w:val="0"/>
            <w:vAlign w:val="center"/>
          </w:tcPr>
          <w:p w14:paraId="151D57ED">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r>
              <w:rPr>
                <w:rFonts w:hint="default" w:ascii="Times New Roman" w:hAnsi="Times New Roman" w:eastAsia="仿宋_GB2312" w:cs="Times New Roman"/>
                <w:color w:val="000000"/>
                <w:sz w:val="18"/>
              </w:rPr>
              <w:t>创新项目取得重大成果</w:t>
            </w:r>
          </w:p>
        </w:tc>
        <w:tc>
          <w:tcPr>
            <w:tcW w:w="3952" w:type="dxa"/>
            <w:tcBorders>
              <w:top w:val="single" w:color="000000" w:sz="4" w:space="0"/>
              <w:left w:val="single" w:color="000000" w:sz="4" w:space="0"/>
              <w:bottom w:val="single" w:color="000000" w:sz="4" w:space="0"/>
              <w:right w:val="single" w:color="000000" w:sz="4" w:space="0"/>
            </w:tcBorders>
            <w:noWrap w:val="0"/>
            <w:vAlign w:val="center"/>
          </w:tcPr>
          <w:p w14:paraId="6C65BBA8">
            <w:pPr>
              <w:keepNext w:val="0"/>
              <w:keepLines w:val="0"/>
              <w:pageBreakBefore w:val="0"/>
              <w:kinsoku/>
              <w:wordWrap/>
              <w:overflowPunct/>
              <w:topLinePunct w:val="0"/>
              <w:autoSpaceDE/>
              <w:autoSpaceDN w:val="0"/>
              <w:bidi w:val="0"/>
              <w:adjustRightInd/>
              <w:snapToGrid/>
              <w:spacing w:line="586" w:lineRule="exact"/>
              <w:ind w:right="0" w:rightChars="0"/>
              <w:jc w:val="left"/>
              <w:textAlignment w:val="center"/>
              <w:outlineLvl w:val="9"/>
              <w:rPr>
                <w:rFonts w:hint="default" w:ascii="Times New Roman" w:hAnsi="Times New Roman" w:eastAsia="仿宋_GB2312" w:cs="Times New Roman"/>
                <w:color w:val="000000"/>
                <w:sz w:val="18"/>
              </w:rPr>
            </w:pPr>
            <w:r>
              <w:rPr>
                <w:rFonts w:hint="eastAsia" w:ascii="Times New Roman" w:hAnsi="Times New Roman" w:eastAsia="仿宋_GB2312" w:cs="Times New Roman"/>
                <w:color w:val="000000"/>
                <w:sz w:val="18"/>
                <w:lang w:val="en-US" w:eastAsia="zh-CN"/>
              </w:rPr>
              <w:t>团队</w:t>
            </w:r>
            <w:r>
              <w:rPr>
                <w:rFonts w:hint="default" w:ascii="Times New Roman" w:hAnsi="Times New Roman" w:eastAsia="仿宋_GB2312" w:cs="Times New Roman"/>
                <w:color w:val="000000"/>
                <w:sz w:val="18"/>
              </w:rPr>
              <w:t>创新项目取得重大成果，获得市级科研机构和有关部门颁发的科研成果和科技创新三等奖以上的加5分；获得自治区级科研机构和有关部门颁发的科研成果和科技创新三等奖以上的加10分；获得国家级科研机构和有关部门颁发的科研成果和科技创新三等奖以上的加20分。以最高者计分，不重复加分。</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401E8571">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r>
              <w:rPr>
                <w:rFonts w:hint="default" w:ascii="Times New Roman" w:hAnsi="Times New Roman" w:eastAsia="仿宋_GB2312" w:cs="Times New Roman"/>
                <w:color w:val="000000"/>
                <w:sz w:val="18"/>
              </w:rPr>
              <w:t>5-20</w:t>
            </w:r>
          </w:p>
        </w:tc>
        <w:tc>
          <w:tcPr>
            <w:tcW w:w="953" w:type="dxa"/>
            <w:tcBorders>
              <w:top w:val="single" w:color="000000" w:sz="4" w:space="0"/>
              <w:left w:val="single" w:color="000000" w:sz="4" w:space="0"/>
              <w:bottom w:val="single" w:color="000000" w:sz="4" w:space="0"/>
              <w:right w:val="single" w:color="000000" w:sz="4" w:space="0"/>
            </w:tcBorders>
            <w:noWrap w:val="0"/>
            <w:vAlign w:val="center"/>
          </w:tcPr>
          <w:p w14:paraId="263189C1">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14:paraId="2CD3C622">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p>
        </w:tc>
      </w:tr>
      <w:tr w14:paraId="13E5A895">
        <w:tblPrEx>
          <w:tblCellMar>
            <w:top w:w="0" w:type="dxa"/>
            <w:left w:w="108" w:type="dxa"/>
            <w:bottom w:w="0" w:type="dxa"/>
            <w:right w:w="108" w:type="dxa"/>
          </w:tblCellMar>
        </w:tblPrEx>
        <w:trPr>
          <w:trHeight w:val="406" w:hRule="atLeast"/>
          <w:jc w:val="center"/>
        </w:trPr>
        <w:tc>
          <w:tcPr>
            <w:tcW w:w="6091" w:type="dxa"/>
            <w:gridSpan w:val="4"/>
            <w:tcBorders>
              <w:top w:val="single" w:color="000000" w:sz="4" w:space="0"/>
              <w:left w:val="single" w:color="000000" w:sz="4" w:space="0"/>
              <w:bottom w:val="single" w:color="000000" w:sz="4" w:space="0"/>
              <w:right w:val="single" w:color="000000" w:sz="4" w:space="0"/>
            </w:tcBorders>
            <w:noWrap w:val="0"/>
            <w:vAlign w:val="center"/>
          </w:tcPr>
          <w:p w14:paraId="354FB22A">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r>
              <w:rPr>
                <w:rFonts w:hint="default" w:ascii="Times New Roman" w:hAnsi="Times New Roman" w:eastAsia="仿宋_GB2312" w:cs="Times New Roman"/>
                <w:color w:val="000000"/>
                <w:sz w:val="18"/>
              </w:rPr>
              <w:t>合   计</w:t>
            </w:r>
          </w:p>
        </w:tc>
        <w:tc>
          <w:tcPr>
            <w:tcW w:w="873" w:type="dxa"/>
            <w:tcBorders>
              <w:top w:val="single" w:color="000000" w:sz="4" w:space="0"/>
              <w:left w:val="single" w:color="000000" w:sz="4" w:space="0"/>
              <w:bottom w:val="single" w:color="000000" w:sz="4" w:space="0"/>
              <w:right w:val="single" w:color="000000" w:sz="4" w:space="0"/>
            </w:tcBorders>
            <w:noWrap w:val="0"/>
            <w:vAlign w:val="center"/>
          </w:tcPr>
          <w:p w14:paraId="5D000232">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p>
        </w:tc>
        <w:tc>
          <w:tcPr>
            <w:tcW w:w="953" w:type="dxa"/>
            <w:tcBorders>
              <w:top w:val="single" w:color="000000" w:sz="4" w:space="0"/>
              <w:left w:val="single" w:color="000000" w:sz="4" w:space="0"/>
              <w:bottom w:val="single" w:color="000000" w:sz="4" w:space="0"/>
              <w:right w:val="single" w:color="000000" w:sz="4" w:space="0"/>
            </w:tcBorders>
            <w:noWrap w:val="0"/>
            <w:vAlign w:val="center"/>
          </w:tcPr>
          <w:p w14:paraId="5B7610A0">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p>
        </w:tc>
        <w:tc>
          <w:tcPr>
            <w:tcW w:w="883" w:type="dxa"/>
            <w:tcBorders>
              <w:top w:val="single" w:color="000000" w:sz="4" w:space="0"/>
              <w:left w:val="single" w:color="000000" w:sz="4" w:space="0"/>
              <w:bottom w:val="single" w:color="000000" w:sz="4" w:space="0"/>
              <w:right w:val="single" w:color="000000" w:sz="4" w:space="0"/>
            </w:tcBorders>
            <w:noWrap w:val="0"/>
            <w:vAlign w:val="center"/>
          </w:tcPr>
          <w:p w14:paraId="53F5713C">
            <w:pPr>
              <w:keepNext w:val="0"/>
              <w:keepLines w:val="0"/>
              <w:pageBreakBefore w:val="0"/>
              <w:kinsoku/>
              <w:wordWrap/>
              <w:overflowPunct/>
              <w:topLinePunct w:val="0"/>
              <w:autoSpaceDE/>
              <w:autoSpaceDN w:val="0"/>
              <w:bidi w:val="0"/>
              <w:adjustRightInd/>
              <w:snapToGrid/>
              <w:spacing w:line="586" w:lineRule="exact"/>
              <w:ind w:right="0" w:rightChars="0"/>
              <w:jc w:val="center"/>
              <w:textAlignment w:val="center"/>
              <w:outlineLvl w:val="9"/>
              <w:rPr>
                <w:rFonts w:hint="default" w:ascii="Times New Roman" w:hAnsi="Times New Roman" w:eastAsia="仿宋_GB2312" w:cs="Times New Roman"/>
                <w:color w:val="000000"/>
                <w:sz w:val="18"/>
              </w:rPr>
            </w:pPr>
          </w:p>
        </w:tc>
      </w:tr>
    </w:tbl>
    <w:p w14:paraId="5F97B590">
      <w:pPr>
        <w:keepNext w:val="0"/>
        <w:keepLines w:val="0"/>
        <w:pageBreakBefore w:val="0"/>
        <w:kinsoku/>
        <w:wordWrap/>
        <w:overflowPunct/>
        <w:topLinePunct w:val="0"/>
        <w:autoSpaceDE/>
        <w:bidi w:val="0"/>
        <w:adjustRightInd/>
        <w:snapToGrid/>
        <w:spacing w:line="586" w:lineRule="exact"/>
        <w:ind w:right="0" w:rightChars="0"/>
        <w:jc w:val="left"/>
        <w:outlineLvl w:val="9"/>
        <w:rPr>
          <w:rFonts w:hint="default" w:ascii="Times New Roman" w:hAnsi="Times New Roman" w:eastAsia="方正仿宋_GBK" w:cs="Times New Roman"/>
          <w:sz w:val="32"/>
          <w:szCs w:val="32"/>
        </w:rPr>
      </w:pPr>
      <w:r>
        <w:rPr>
          <w:rFonts w:hint="default" w:ascii="Times New Roman" w:hAnsi="Times New Roman" w:eastAsia="仿宋_GB2312" w:cs="Times New Roman"/>
          <w:color w:val="000000"/>
          <w:sz w:val="24"/>
        </w:rPr>
        <w:t xml:space="preserve"> </w:t>
      </w:r>
    </w:p>
    <w:p w14:paraId="798140EC">
      <w:pPr>
        <w:keepNext w:val="0"/>
        <w:keepLines w:val="0"/>
        <w:pageBreakBefore w:val="0"/>
        <w:kinsoku/>
        <w:wordWrap/>
        <w:overflowPunct/>
        <w:topLinePunct w:val="0"/>
        <w:autoSpaceDE/>
        <w:bidi w:val="0"/>
        <w:adjustRightInd/>
        <w:snapToGrid/>
        <w:spacing w:line="586" w:lineRule="exact"/>
        <w:ind w:right="0" w:rightChars="0"/>
        <w:outlineLvl w:val="9"/>
        <w:rPr>
          <w:rFonts w:hint="default" w:ascii="Times New Roman" w:hAnsi="Times New Roman" w:eastAsia="仿宋" w:cs="Times New Roman"/>
          <w:color w:val="000000"/>
          <w:sz w:val="32"/>
          <w:szCs w:val="32"/>
        </w:rPr>
        <w:sectPr>
          <w:footerReference r:id="rId3" w:type="default"/>
          <w:footerReference r:id="rId4" w:type="even"/>
          <w:pgSz w:w="11907" w:h="16840"/>
          <w:pgMar w:top="2098" w:right="1304" w:bottom="1304" w:left="1588" w:header="851" w:footer="1361" w:gutter="0"/>
          <w:cols w:space="720" w:num="1"/>
          <w:docGrid w:linePitch="610" w:charSpace="0"/>
        </w:sectPr>
      </w:pPr>
      <w:bookmarkStart w:id="0" w:name="_GoBack"/>
      <w:bookmarkEnd w:id="0"/>
    </w:p>
    <w:p w14:paraId="0453CFA9">
      <w:pPr>
        <w:pStyle w:val="2"/>
        <w:ind w:left="0" w:leftChars="0" w:firstLine="0" w:firstLineChars="0"/>
        <w:rPr>
          <w:rFonts w:hint="eastAsia" w:ascii="宋体" w:hAnsi="宋体" w:eastAsia="宋体" w:cs="宋体"/>
          <w:sz w:val="28"/>
          <w:szCs w:val="28"/>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auto"/>
    <w:pitch w:val="default"/>
    <w:sig w:usb0="00000000" w:usb1="00000000" w:usb2="0000003F" w:usb3="00000000" w:csb0="603F01FF" w:csb1="FFFF0000"/>
  </w:font>
  <w:font w:name="文鼎大标宋简">
    <w:altName w:val="微软雅黑"/>
    <w:panose1 w:val="0201060901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方正仿宋简体">
    <w:altName w:val="微软雅黑"/>
    <w:panose1 w:val="02000000000000000000"/>
    <w:charset w:val="86"/>
    <w:family w:val="auto"/>
    <w:pitch w:val="default"/>
    <w:sig w:usb0="00000000" w:usb1="00000000" w:usb2="00000012"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98D52C">
    <w:pPr>
      <w:pStyle w:val="5"/>
      <w:tabs>
        <w:tab w:val="left" w:pos="7140"/>
      </w:tabs>
      <w:wordWrap w:val="0"/>
      <w:ind w:right="405" w:firstLine="360"/>
      <w:jc w:val="right"/>
      <w:rPr>
        <w:rFonts w:hint="eastAsia" w:ascii="宋体" w:hAnsi="宋体"/>
        <w:color w:val="000000"/>
        <w:spacing w:val="-8"/>
        <w:sz w:val="28"/>
        <w:szCs w:val="28"/>
      </w:rPr>
    </w:pPr>
    <w:r>
      <w:rPr>
        <w:rStyle w:val="10"/>
        <w:rFonts w:hint="eastAsia"/>
        <w:color w:val="000000"/>
        <w:spacing w:val="-8"/>
        <w:sz w:val="28"/>
        <w:szCs w:val="28"/>
      </w:rPr>
      <w:t xml:space="preserve">—  </w:t>
    </w:r>
    <w:r>
      <w:rPr>
        <w:color w:val="000000"/>
        <w:spacing w:val="-8"/>
        <w:sz w:val="28"/>
        <w:szCs w:val="28"/>
      </w:rPr>
      <w:fldChar w:fldCharType="begin"/>
    </w:r>
    <w:r>
      <w:rPr>
        <w:rStyle w:val="10"/>
        <w:color w:val="000000"/>
        <w:spacing w:val="-8"/>
        <w:sz w:val="28"/>
        <w:szCs w:val="28"/>
      </w:rPr>
      <w:instrText xml:space="preserve"> PAGE </w:instrText>
    </w:r>
    <w:r>
      <w:rPr>
        <w:color w:val="000000"/>
        <w:spacing w:val="-8"/>
        <w:sz w:val="28"/>
        <w:szCs w:val="28"/>
      </w:rPr>
      <w:fldChar w:fldCharType="separate"/>
    </w:r>
    <w:r>
      <w:rPr>
        <w:rStyle w:val="10"/>
        <w:color w:val="000000"/>
        <w:spacing w:val="-8"/>
        <w:sz w:val="28"/>
        <w:szCs w:val="28"/>
      </w:rPr>
      <w:t>13</w:t>
    </w:r>
    <w:r>
      <w:rPr>
        <w:color w:val="000000"/>
        <w:spacing w:val="-8"/>
        <w:sz w:val="28"/>
        <w:szCs w:val="28"/>
      </w:rPr>
      <w:fldChar w:fldCharType="end"/>
    </w:r>
    <w:r>
      <w:rPr>
        <w:rStyle w:val="10"/>
        <w:rFonts w:hint="eastAsia"/>
        <w:color w:val="000000"/>
        <w:spacing w:val="-8"/>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78DD8D">
    <w:pPr>
      <w:pStyle w:val="5"/>
      <w:ind w:firstLine="372" w:firstLineChars="141"/>
      <w:rPr>
        <w:rFonts w:hint="eastAsia" w:ascii="宋体" w:hAnsi="宋体"/>
        <w:spacing w:val="-8"/>
        <w:sz w:val="28"/>
        <w:szCs w:val="28"/>
      </w:rPr>
    </w:pPr>
    <w:r>
      <w:rPr>
        <w:rStyle w:val="10"/>
        <w:rFonts w:hint="eastAsia" w:ascii="宋体" w:hAnsi="宋体"/>
        <w:spacing w:val="-8"/>
        <w:sz w:val="28"/>
        <w:szCs w:val="28"/>
      </w:rPr>
      <w:t xml:space="preserve">—  </w:t>
    </w:r>
    <w:r>
      <w:rPr>
        <w:spacing w:val="-8"/>
        <w:sz w:val="28"/>
        <w:szCs w:val="28"/>
      </w:rPr>
      <w:fldChar w:fldCharType="begin"/>
    </w:r>
    <w:r>
      <w:rPr>
        <w:rStyle w:val="10"/>
        <w:spacing w:val="-8"/>
        <w:sz w:val="28"/>
        <w:szCs w:val="28"/>
      </w:rPr>
      <w:instrText xml:space="preserve"> PAGE </w:instrText>
    </w:r>
    <w:r>
      <w:rPr>
        <w:spacing w:val="-8"/>
        <w:sz w:val="28"/>
        <w:szCs w:val="28"/>
      </w:rPr>
      <w:fldChar w:fldCharType="separate"/>
    </w:r>
    <w:r>
      <w:rPr>
        <w:rStyle w:val="10"/>
        <w:spacing w:val="-8"/>
        <w:sz w:val="28"/>
        <w:szCs w:val="28"/>
      </w:rPr>
      <w:t>12</w:t>
    </w:r>
    <w:r>
      <w:rPr>
        <w:spacing w:val="-8"/>
        <w:sz w:val="28"/>
        <w:szCs w:val="28"/>
      </w:rPr>
      <w:fldChar w:fldCharType="end"/>
    </w:r>
    <w:r>
      <w:rPr>
        <w:rStyle w:val="10"/>
        <w:rFonts w:hint="eastAsia" w:ascii="宋体" w:hAnsi="宋体"/>
        <w:spacing w:val="-8"/>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ZkYzliMDI5NDg3MzQ0YTUyMDE5NWY5ZjU1NDAxNDMifQ=="/>
  </w:docVars>
  <w:rsids>
    <w:rsidRoot w:val="097D2DA8"/>
    <w:rsid w:val="07E71EA4"/>
    <w:rsid w:val="097D2DA8"/>
    <w:rsid w:val="0EEF4F6A"/>
    <w:rsid w:val="13A25350"/>
    <w:rsid w:val="1AF874B3"/>
    <w:rsid w:val="1E7204CD"/>
    <w:rsid w:val="1F5033F4"/>
    <w:rsid w:val="22025750"/>
    <w:rsid w:val="2E29668B"/>
    <w:rsid w:val="38F839D5"/>
    <w:rsid w:val="3A1A1002"/>
    <w:rsid w:val="40464605"/>
    <w:rsid w:val="4520239C"/>
    <w:rsid w:val="49864F95"/>
    <w:rsid w:val="498A77E3"/>
    <w:rsid w:val="4C825913"/>
    <w:rsid w:val="4FF4763C"/>
    <w:rsid w:val="5B634300"/>
    <w:rsid w:val="5FCF6F09"/>
    <w:rsid w:val="60255B64"/>
    <w:rsid w:val="65CB124B"/>
    <w:rsid w:val="67F945ED"/>
    <w:rsid w:val="6C4A47C8"/>
    <w:rsid w:val="6DA01E8C"/>
    <w:rsid w:val="6E1F2E49"/>
    <w:rsid w:val="72017EAC"/>
    <w:rsid w:val="7D5379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autoRedefine/>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8">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Body Text First Indent 2"/>
    <w:basedOn w:val="3"/>
    <w:autoRedefine/>
    <w:qFormat/>
    <w:uiPriority w:val="0"/>
    <w:pPr>
      <w:ind w:firstLine="420" w:firstLineChars="200"/>
    </w:pPr>
    <w:rPr>
      <w:rFonts w:ascii="Calibri" w:hAnsi="Calibri"/>
    </w:rPr>
  </w:style>
  <w:style w:type="paragraph" w:styleId="3">
    <w:name w:val="Body Text Indent"/>
    <w:basedOn w:val="1"/>
    <w:autoRedefine/>
    <w:qFormat/>
    <w:uiPriority w:val="0"/>
    <w:pPr>
      <w:spacing w:after="120"/>
      <w:ind w:left="420" w:leftChars="200"/>
    </w:pPr>
  </w:style>
  <w:style w:type="paragraph" w:styleId="5">
    <w:name w:val="footer"/>
    <w:basedOn w:val="1"/>
    <w:autoRedefine/>
    <w:qFormat/>
    <w:uiPriority w:val="0"/>
    <w:pPr>
      <w:tabs>
        <w:tab w:val="center" w:pos="4153"/>
        <w:tab w:val="right" w:pos="8306"/>
      </w:tabs>
      <w:snapToGrid w:val="0"/>
      <w:jc w:val="left"/>
    </w:pPr>
    <w:rPr>
      <w:sz w:val="18"/>
      <w:szCs w:val="18"/>
    </w:r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9">
    <w:name w:val="Strong"/>
    <w:basedOn w:val="8"/>
    <w:autoRedefine/>
    <w:qFormat/>
    <w:uiPriority w:val="0"/>
    <w:rPr>
      <w:b/>
      <w:bCs/>
    </w:rPr>
  </w:style>
  <w:style w:type="character" w:styleId="10">
    <w:name w:val="page number"/>
    <w:basedOn w:val="8"/>
    <w:autoRedefine/>
    <w:qFormat/>
    <w:uiPriority w:val="0"/>
  </w:style>
  <w:style w:type="character" w:styleId="11">
    <w:name w:val="Hyperlink"/>
    <w:basedOn w:val="8"/>
    <w:autoRedefine/>
    <w:qFormat/>
    <w:uiPriority w:val="0"/>
    <w:rPr>
      <w:color w:val="0000FF"/>
      <w:u w:val="single"/>
    </w:rPr>
  </w:style>
  <w:style w:type="paragraph" w:customStyle="1" w:styleId="12">
    <w:name w:val="p0"/>
    <w:basedOn w:val="1"/>
    <w:autoRedefine/>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2760</Words>
  <Characters>2845</Characters>
  <Lines>0</Lines>
  <Paragraphs>0</Paragraphs>
  <TotalTime>11</TotalTime>
  <ScaleCrop>false</ScaleCrop>
  <LinksUpToDate>false</LinksUpToDate>
  <CharactersWithSpaces>3431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2025-08-29T08:55:00Z</dcterms:created>
  <dc:creator>月儿</dc:creator>
  <cp:lastModifiedBy>凯</cp:lastModifiedBy>
  <dcterms:modified xsi:type="dcterms:W3CDTF">2025-09-07T10:16:33Z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6C421963A7074EB9B941DB20FC55E890_13</vt:lpwstr>
  </property>
  <property fmtid="{D5CDD505-2E9C-101B-9397-08002B2CF9AE}" pid="4" name="KSOTemplateDocerSaveRecord">
    <vt:lpwstr>eyJoZGlkIjoiZTQ2OWQ4Njc4OGNjMjUwMWNjZmQxN2EzOTA0YjRjZmYiLCJ1c2VySWQiOiI0MDQxMTk5NjkifQ==</vt:lpwstr>
  </property>
</Properties>
</file>